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6FCE" w14:textId="2C2A426B" w:rsidR="00856082" w:rsidRPr="0087041F" w:rsidRDefault="00856082" w:rsidP="00856082">
      <w:r w:rsidRPr="00856082">
        <w:t>Proposal Request Form</w:t>
      </w:r>
    </w:p>
    <w:p w14:paraId="44C23B24" w14:textId="6C42C57B" w:rsidR="009578AF" w:rsidRDefault="00856082" w:rsidP="00856082">
      <w:pPr>
        <w:rPr>
          <w:rFonts w:ascii="Open Sans" w:hAnsi="Open Sans" w:cs="Open Sans"/>
        </w:rPr>
      </w:pPr>
      <w:r>
        <w:rPr>
          <w:rFonts w:ascii="Open Sans" w:hAnsi="Open Sans" w:cs="Open Sans"/>
        </w:rPr>
        <w:t>Date:</w:t>
      </w:r>
      <w:r>
        <w:rPr>
          <w:rFonts w:ascii="Open Sans" w:hAnsi="Open Sans" w:cs="Open Sans"/>
        </w:rPr>
        <w:tab/>
      </w:r>
      <w:r>
        <w:rPr>
          <w:rFonts w:ascii="Open Sans" w:hAnsi="Open Sans" w:cs="Open Sans"/>
        </w:rPr>
        <w:tab/>
      </w:r>
    </w:p>
    <w:p w14:paraId="1AE605CA" w14:textId="589EEBE1" w:rsidR="00856082" w:rsidRDefault="00856082" w:rsidP="00856082">
      <w:pPr>
        <w:rPr>
          <w:rFonts w:ascii="Open Sans" w:hAnsi="Open Sans" w:cs="Open Sans"/>
        </w:rPr>
      </w:pPr>
      <w:r>
        <w:rPr>
          <w:rFonts w:ascii="Open Sans" w:hAnsi="Open Sans" w:cs="Open Sans"/>
        </w:rPr>
        <w:t xml:space="preserve">Requested by: </w:t>
      </w:r>
    </w:p>
    <w:p w14:paraId="5581B164" w14:textId="63CBFBAA" w:rsidR="009578AF" w:rsidRDefault="00856082" w:rsidP="00856082">
      <w:pPr>
        <w:rPr>
          <w:rFonts w:ascii="Open Sans" w:hAnsi="Open Sans" w:cs="Open Sans"/>
        </w:rPr>
      </w:pPr>
      <w:r>
        <w:rPr>
          <w:rFonts w:ascii="Open Sans" w:hAnsi="Open Sans" w:cs="Open Sans"/>
        </w:rPr>
        <w:t xml:space="preserve">Requested for Org: </w:t>
      </w:r>
    </w:p>
    <w:p w14:paraId="5A4DC7E8" w14:textId="23829C4D" w:rsidR="00CF786F" w:rsidRDefault="00856082" w:rsidP="00856082">
      <w:pPr>
        <w:rPr>
          <w:rFonts w:ascii="Open Sans" w:hAnsi="Open Sans" w:cs="Open Sans"/>
        </w:rPr>
      </w:pPr>
      <w:r>
        <w:rPr>
          <w:rFonts w:ascii="Open Sans" w:hAnsi="Open Sans" w:cs="Open Sans"/>
        </w:rPr>
        <w:t xml:space="preserve">Products: </w:t>
      </w:r>
    </w:p>
    <w:p w14:paraId="59B9D154" w14:textId="1DB1EE54" w:rsidR="00CF786F" w:rsidRDefault="00CF786F" w:rsidP="00856082">
      <w:pPr>
        <w:rPr>
          <w:rFonts w:ascii="Open Sans" w:hAnsi="Open Sans" w:cs="Open Sans"/>
        </w:rPr>
      </w:pPr>
      <w:r>
        <w:rPr>
          <w:rFonts w:ascii="Open Sans" w:hAnsi="Open Sans" w:cs="Open Sans"/>
        </w:rPr>
        <w:t xml:space="preserve">Due Date: </w:t>
      </w:r>
    </w:p>
    <w:p w14:paraId="157DF0F7" w14:textId="1B91EA6E" w:rsidR="00856082" w:rsidRDefault="00856082" w:rsidP="00856082">
      <w:pPr>
        <w:rPr>
          <w:rFonts w:ascii="Open Sans" w:hAnsi="Open Sans" w:cs="Open Sans"/>
        </w:rPr>
      </w:pPr>
    </w:p>
    <w:p w14:paraId="47DB485D" w14:textId="338313FB" w:rsidR="00856082" w:rsidRDefault="00856082" w:rsidP="00856082">
      <w:pPr>
        <w:rPr>
          <w:rFonts w:ascii="Open Sans" w:hAnsi="Open Sans" w:cs="Open Sans"/>
        </w:rPr>
      </w:pPr>
      <w:r>
        <w:rPr>
          <w:rFonts w:ascii="Open Sans" w:hAnsi="Open Sans" w:cs="Open Sans"/>
        </w:rPr>
        <w:t xml:space="preserve">Pls. Edit/Fill Out Sections Below </w:t>
      </w:r>
      <w:r w:rsidR="00CF786F">
        <w:rPr>
          <w:rFonts w:ascii="Open Sans" w:hAnsi="Open Sans" w:cs="Open Sans"/>
        </w:rPr>
        <w:t>as</w:t>
      </w:r>
      <w:r>
        <w:rPr>
          <w:rFonts w:ascii="Open Sans" w:hAnsi="Open Sans" w:cs="Open Sans"/>
        </w:rPr>
        <w:t xml:space="preserve"> Needed:</w:t>
      </w:r>
    </w:p>
    <w:p w14:paraId="4766487C" w14:textId="39F78E6B" w:rsidR="00856082" w:rsidRDefault="00856082" w:rsidP="00856082">
      <w:pPr>
        <w:rPr>
          <w:rFonts w:ascii="Open Sans" w:hAnsi="Open Sans" w:cs="Open Sans"/>
        </w:rPr>
      </w:pPr>
    </w:p>
    <w:p w14:paraId="691F82C0" w14:textId="0E92AE02" w:rsidR="00856082" w:rsidRDefault="00856082" w:rsidP="00856082">
      <w:pPr>
        <w:rPr>
          <w:rFonts w:ascii="Open Sans" w:hAnsi="Open Sans" w:cs="Open Sans"/>
          <w:b/>
          <w:bCs/>
        </w:rPr>
      </w:pPr>
      <w:r>
        <w:rPr>
          <w:rFonts w:ascii="Open Sans" w:hAnsi="Open Sans" w:cs="Open Sans"/>
          <w:b/>
          <w:bCs/>
        </w:rPr>
        <w:t>Overview</w:t>
      </w:r>
      <w:r w:rsidR="001B72FE">
        <w:rPr>
          <w:rFonts w:ascii="Open Sans" w:hAnsi="Open Sans" w:cs="Open Sans"/>
          <w:b/>
          <w:bCs/>
        </w:rPr>
        <w:t>: Pls. edit in line</w:t>
      </w:r>
      <w:r w:rsidR="0087041F">
        <w:rPr>
          <w:rFonts w:ascii="Open Sans" w:hAnsi="Open Sans" w:cs="Open Sans"/>
          <w:b/>
          <w:bCs/>
        </w:rPr>
        <w:t xml:space="preserve"> &amp; let me know if there are changes. </w:t>
      </w:r>
      <w:r>
        <w:rPr>
          <w:rFonts w:ascii="Open Sans" w:hAnsi="Open Sans" w:cs="Open Sans"/>
          <w:b/>
          <w:bCs/>
        </w:rPr>
        <w:t xml:space="preserve"> </w:t>
      </w:r>
      <w:r w:rsidR="0087041F">
        <w:rPr>
          <w:rFonts w:ascii="Open Sans" w:hAnsi="Open Sans" w:cs="Open Sans"/>
          <w:b/>
          <w:bCs/>
        </w:rPr>
        <w:t xml:space="preserve">You don’t need to fill in the &lt;org name&gt;, etc. I’ll do it automatically in InDesign. </w:t>
      </w:r>
    </w:p>
    <w:p w14:paraId="10489298" w14:textId="77777777" w:rsidR="00856082" w:rsidRDefault="00856082" w:rsidP="00856082">
      <w:pPr>
        <w:rPr>
          <w:rFonts w:ascii="Open Sans" w:hAnsi="Open Sans" w:cs="Open Sans"/>
          <w:lang w:eastAsia="ja-JP"/>
        </w:rPr>
      </w:pPr>
    </w:p>
    <w:p w14:paraId="2EDCCCB6" w14:textId="3EA3563F" w:rsidR="001B72FE" w:rsidRPr="00997ED4" w:rsidRDefault="001B72FE" w:rsidP="001B72FE">
      <w:pPr>
        <w:rPr>
          <w:rFonts w:ascii="Open Sans" w:hAnsi="Open Sans" w:cs="Open Sans"/>
          <w:lang w:eastAsia="ja-JP"/>
        </w:rPr>
      </w:pPr>
      <w:r w:rsidRPr="00997ED4">
        <w:rPr>
          <w:rFonts w:ascii="Open Sans" w:hAnsi="Open Sans" w:cs="Open Sans"/>
          <w:lang w:eastAsia="ja-JP"/>
        </w:rPr>
        <w:t>PG Calc is a full-service planned giving firm dedicated to meeting the needs of non-profits and the companies that serve them.</w:t>
      </w:r>
      <w:r w:rsidRPr="00997ED4">
        <w:rPr>
          <w:rFonts w:ascii="Open Sans" w:hAnsi="Open Sans" w:cs="Open Sans"/>
          <w:b/>
          <w:bCs/>
          <w:lang w:eastAsia="ja-JP"/>
        </w:rPr>
        <w:t xml:space="preserve"> </w:t>
      </w:r>
      <w:r w:rsidRPr="00997ED4">
        <w:rPr>
          <w:rFonts w:ascii="Open Sans" w:hAnsi="Open Sans" w:cs="Open Sans"/>
          <w:lang w:eastAsia="ja-JP"/>
        </w:rPr>
        <w:t>Since our inception in 1985, we have steadily grown and enhanced our capabilities</w:t>
      </w:r>
      <w:r>
        <w:rPr>
          <w:rFonts w:ascii="Open Sans" w:hAnsi="Open Sans" w:cs="Open Sans"/>
          <w:lang w:eastAsia="ja-JP"/>
        </w:rPr>
        <w:t xml:space="preserve">, benefiting </w:t>
      </w:r>
      <w:r w:rsidRPr="00997ED4">
        <w:rPr>
          <w:rFonts w:ascii="Open Sans" w:hAnsi="Open Sans" w:cs="Open Sans"/>
          <w:lang w:eastAsia="ja-JP"/>
        </w:rPr>
        <w:t xml:space="preserve">from </w:t>
      </w:r>
      <w:r>
        <w:rPr>
          <w:rFonts w:ascii="Open Sans" w:hAnsi="Open Sans" w:cs="Open Sans"/>
          <w:lang w:eastAsia="ja-JP"/>
        </w:rPr>
        <w:t xml:space="preserve">the addition of </w:t>
      </w:r>
      <w:r w:rsidRPr="00997ED4">
        <w:rPr>
          <w:rFonts w:ascii="Open Sans" w:hAnsi="Open Sans" w:cs="Open Sans"/>
          <w:lang w:eastAsia="ja-JP"/>
        </w:rPr>
        <w:t>outstanding staff members, who bring invaluable experience to the firm as former fundraisers, gift planners, marketing specialists, trust officers, trust administrators, and attorneys in private practice.</w:t>
      </w:r>
      <w:r>
        <w:rPr>
          <w:rFonts w:ascii="Open Sans" w:hAnsi="Open Sans" w:cs="Open Sans"/>
          <w:lang w:eastAsia="ja-JP"/>
        </w:rPr>
        <w:t xml:space="preserve"> </w:t>
      </w:r>
      <w:r w:rsidRPr="00997ED4">
        <w:rPr>
          <w:rFonts w:ascii="Open Sans" w:hAnsi="Open Sans" w:cs="Open Sans"/>
          <w:lang w:eastAsia="ja-JP"/>
        </w:rPr>
        <w:t xml:space="preserve">Today, we </w:t>
      </w:r>
      <w:r>
        <w:rPr>
          <w:rFonts w:ascii="Open Sans" w:hAnsi="Open Sans" w:cs="Open Sans"/>
          <w:lang w:eastAsia="ja-JP"/>
        </w:rPr>
        <w:t>offer a comprehensive array of plan</w:t>
      </w:r>
      <w:r w:rsidRPr="00997ED4">
        <w:rPr>
          <w:rFonts w:ascii="Open Sans" w:hAnsi="Open Sans" w:cs="Open Sans"/>
          <w:lang w:eastAsia="ja-JP"/>
        </w:rPr>
        <w:t xml:space="preserve">ned giving products and services in the areas of consulting, marketing, calculations </w:t>
      </w:r>
      <w:r>
        <w:rPr>
          <w:rFonts w:ascii="Open Sans" w:hAnsi="Open Sans" w:cs="Open Sans"/>
          <w:lang w:eastAsia="ja-JP"/>
        </w:rPr>
        <w:t>and</w:t>
      </w:r>
      <w:r w:rsidRPr="00997ED4">
        <w:rPr>
          <w:rFonts w:ascii="Open Sans" w:hAnsi="Open Sans" w:cs="Open Sans"/>
          <w:lang w:eastAsia="ja-JP"/>
        </w:rPr>
        <w:t xml:space="preserve"> proposals software, education, and gift administration – resulting in collaborative partnerships with over 5,000 clients at charitable organizations in all 50 states. Our clients also include hundreds of advisors and for-profit organizations working in the charitable gift planning community. </w:t>
      </w:r>
    </w:p>
    <w:p w14:paraId="67A6306A" w14:textId="77777777" w:rsidR="001B72FE" w:rsidRPr="00997ED4" w:rsidRDefault="001B72FE" w:rsidP="001B72FE">
      <w:pPr>
        <w:rPr>
          <w:rFonts w:ascii="Open Sans" w:hAnsi="Open Sans" w:cs="Open Sans"/>
          <w:lang w:eastAsia="ja-JP"/>
        </w:rPr>
      </w:pPr>
    </w:p>
    <w:p w14:paraId="6D9C4B97" w14:textId="77777777" w:rsidR="001B72FE" w:rsidRPr="00997ED4" w:rsidRDefault="001B72FE" w:rsidP="001B72FE">
      <w:pPr>
        <w:rPr>
          <w:rFonts w:ascii="Open Sans" w:hAnsi="Open Sans" w:cs="Open Sans"/>
          <w:lang w:eastAsia="ja-JP"/>
        </w:rPr>
      </w:pPr>
      <w:r w:rsidRPr="00997ED4">
        <w:rPr>
          <w:rFonts w:ascii="Open Sans" w:hAnsi="Open Sans" w:cs="Open Sans"/>
          <w:lang w:eastAsia="ja-JP"/>
        </w:rPr>
        <w:t>From the time when we were founded, we have sought to achieve excellence in everything we do. Commitment of this kind has helped us establish trust with thousands of charitable organizations of every size and category, including education, healthcare, the arts, religion, social services, and more. The confidence they have in us is why many of America’s most successful charities rely on us to help them operate their planned giving programs and promote their planned gifts.</w:t>
      </w:r>
    </w:p>
    <w:p w14:paraId="200CCE14" w14:textId="77777777" w:rsidR="001B72FE" w:rsidRPr="00997ED4" w:rsidRDefault="001B72FE" w:rsidP="001B72FE">
      <w:pPr>
        <w:rPr>
          <w:rFonts w:ascii="Open Sans" w:hAnsi="Open Sans" w:cs="Open Sans"/>
          <w:lang w:eastAsia="ja-JP"/>
        </w:rPr>
      </w:pPr>
    </w:p>
    <w:p w14:paraId="264A903C" w14:textId="77777777" w:rsidR="001B72FE" w:rsidRDefault="001B72FE" w:rsidP="001B72FE">
      <w:pPr>
        <w:rPr>
          <w:rFonts w:ascii="Open Sans" w:hAnsi="Open Sans" w:cs="Open Sans"/>
          <w:b/>
          <w:bCs/>
          <w:lang w:eastAsia="ja-JP"/>
        </w:rPr>
      </w:pPr>
      <w:r w:rsidRPr="00997ED4">
        <w:rPr>
          <w:rFonts w:ascii="Open Sans" w:hAnsi="Open Sans" w:cs="Open Sans"/>
          <w:lang w:eastAsia="ja-JP"/>
        </w:rPr>
        <w:t>We offer all choices in the spectrum from providing strategic counsel to supporting fully staffed planned giving offices to acting as a charity’s planned giving office. Our firm is unique in the planned giving space for our breadth of products and services.</w:t>
      </w:r>
      <w:r w:rsidRPr="00997ED4">
        <w:rPr>
          <w:rFonts w:ascii="Open Sans" w:hAnsi="Open Sans" w:cs="Open Sans"/>
          <w:b/>
          <w:bCs/>
          <w:lang w:eastAsia="ja-JP"/>
        </w:rPr>
        <w:t xml:space="preserve"> </w:t>
      </w:r>
      <w:r w:rsidRPr="00997ED4">
        <w:rPr>
          <w:rFonts w:ascii="Open Sans" w:hAnsi="Open Sans" w:cs="Open Sans"/>
          <w:lang w:eastAsia="ja-JP"/>
        </w:rPr>
        <w:t xml:space="preserve">Please see </w:t>
      </w:r>
      <w:r w:rsidRPr="00997ED4">
        <w:rPr>
          <w:rFonts w:ascii="Open Sans" w:hAnsi="Open Sans" w:cs="Open Sans"/>
          <w:b/>
          <w:lang w:eastAsia="ja-JP"/>
        </w:rPr>
        <w:t xml:space="preserve">Appendix 1 </w:t>
      </w:r>
      <w:r w:rsidRPr="00997ED4">
        <w:rPr>
          <w:rFonts w:ascii="Open Sans" w:hAnsi="Open Sans" w:cs="Open Sans"/>
          <w:lang w:eastAsia="ja-JP"/>
        </w:rPr>
        <w:t xml:space="preserve">for the qualifications of the staff who would work with you for the products and services we propose for </w:t>
      </w:r>
      <w:r w:rsidRPr="00856082">
        <w:rPr>
          <w:rFonts w:ascii="Open Sans" w:hAnsi="Open Sans" w:cs="Open Sans"/>
          <w:highlight w:val="magenta"/>
          <w:lang w:eastAsia="ja-JP"/>
        </w:rPr>
        <w:t>&lt;ORG NAME&gt;.</w:t>
      </w:r>
    </w:p>
    <w:p w14:paraId="158C25C4" w14:textId="77777777" w:rsidR="001B72FE" w:rsidRDefault="001B72FE" w:rsidP="001B72FE">
      <w:pPr>
        <w:rPr>
          <w:rFonts w:ascii="Open Sans" w:hAnsi="Open Sans" w:cs="Open Sans"/>
          <w:shd w:val="clear" w:color="auto" w:fill="FFFFFF"/>
        </w:rPr>
      </w:pPr>
    </w:p>
    <w:p w14:paraId="3C918D1F" w14:textId="08296CE9" w:rsidR="001B72FE" w:rsidRPr="00997ED4" w:rsidRDefault="001B72FE" w:rsidP="001B72FE">
      <w:pPr>
        <w:rPr>
          <w:rFonts w:ascii="Open Sans" w:hAnsi="Open Sans" w:cs="Open Sans"/>
          <w:shd w:val="clear" w:color="auto" w:fill="FFFFFF"/>
        </w:rPr>
      </w:pPr>
      <w:r w:rsidRPr="00997ED4">
        <w:rPr>
          <w:rFonts w:ascii="Open Sans" w:hAnsi="Open Sans" w:cs="Open Sans"/>
          <w:shd w:val="clear" w:color="auto" w:fill="FFFFFF"/>
        </w:rPr>
        <w:t xml:space="preserve">Our competitive advantages all stem from a </w:t>
      </w:r>
      <w:r w:rsidR="007A06DE">
        <w:rPr>
          <w:rFonts w:ascii="Open Sans" w:hAnsi="Open Sans" w:cs="Open Sans"/>
          <w:shd w:val="clear" w:color="auto" w:fill="FFFFFF"/>
        </w:rPr>
        <w:t>culture</w:t>
      </w:r>
      <w:r w:rsidRPr="00997ED4">
        <w:rPr>
          <w:rFonts w:ascii="Open Sans" w:hAnsi="Open Sans" w:cs="Open Sans"/>
          <w:shd w:val="clear" w:color="auto" w:fill="FFFFFF"/>
        </w:rPr>
        <w:t xml:space="preserve"> of legendary customer service. We ask our clients what they want, and we give it to them. Working strategically, not </w:t>
      </w:r>
      <w:r w:rsidRPr="00997ED4">
        <w:rPr>
          <w:rFonts w:ascii="Open Sans" w:hAnsi="Open Sans" w:cs="Open Sans"/>
          <w:shd w:val="clear" w:color="auto" w:fill="FFFFFF"/>
        </w:rPr>
        <w:lastRenderedPageBreak/>
        <w:t>tactically, having 100% editable content, providing flexibility on who does the printing, and saving time are the themes we hear time and again.</w:t>
      </w:r>
    </w:p>
    <w:p w14:paraId="44857CE2" w14:textId="5168D41A" w:rsidR="00856082" w:rsidRDefault="00856082" w:rsidP="00856082">
      <w:pPr>
        <w:rPr>
          <w:rFonts w:ascii="Open Sans" w:hAnsi="Open Sans" w:cs="Open Sans"/>
          <w:b/>
          <w:bCs/>
        </w:rPr>
      </w:pPr>
    </w:p>
    <w:p w14:paraId="3D9DB7E5" w14:textId="18752A12" w:rsidR="00856082" w:rsidRDefault="00856082" w:rsidP="00856082">
      <w:pPr>
        <w:rPr>
          <w:rFonts w:ascii="Open Sans" w:hAnsi="Open Sans" w:cs="Open Sans"/>
          <w:b/>
          <w:bCs/>
        </w:rPr>
      </w:pPr>
      <w:r>
        <w:rPr>
          <w:rFonts w:ascii="Open Sans" w:hAnsi="Open Sans" w:cs="Open Sans"/>
          <w:b/>
          <w:bCs/>
        </w:rPr>
        <w:t>Benefits of Working with PG Calc</w:t>
      </w:r>
      <w:r w:rsidR="00CF116E">
        <w:rPr>
          <w:rFonts w:ascii="Open Sans" w:hAnsi="Open Sans" w:cs="Open Sans"/>
          <w:b/>
          <w:bCs/>
        </w:rPr>
        <w:t xml:space="preserve"> (</w:t>
      </w:r>
      <w:r w:rsidR="00B95648">
        <w:rPr>
          <w:rFonts w:ascii="Open Sans" w:hAnsi="Open Sans" w:cs="Open Sans"/>
          <w:b/>
          <w:bCs/>
        </w:rPr>
        <w:t>Delete</w:t>
      </w:r>
      <w:r w:rsidR="00CF116E">
        <w:rPr>
          <w:rFonts w:ascii="Open Sans" w:hAnsi="Open Sans" w:cs="Open Sans"/>
          <w:b/>
          <w:bCs/>
        </w:rPr>
        <w:t xml:space="preserve"> the ones you </w:t>
      </w:r>
      <w:r w:rsidR="00B95648">
        <w:rPr>
          <w:rFonts w:ascii="Open Sans" w:hAnsi="Open Sans" w:cs="Open Sans"/>
          <w:b/>
          <w:bCs/>
        </w:rPr>
        <w:t xml:space="preserve">don’t </w:t>
      </w:r>
      <w:r w:rsidR="00CF116E">
        <w:rPr>
          <w:rFonts w:ascii="Open Sans" w:hAnsi="Open Sans" w:cs="Open Sans"/>
          <w:b/>
          <w:bCs/>
        </w:rPr>
        <w:t>want)</w:t>
      </w:r>
    </w:p>
    <w:p w14:paraId="5BDF9961" w14:textId="0CFC1A73" w:rsidR="00CF116E" w:rsidRDefault="00856082" w:rsidP="00856082">
      <w:pPr>
        <w:pStyle w:val="ListParagraph"/>
        <w:numPr>
          <w:ilvl w:val="0"/>
          <w:numId w:val="1"/>
        </w:numPr>
        <w:rPr>
          <w:rFonts w:ascii="Open Sans" w:hAnsi="Open Sans" w:cs="Open Sans"/>
        </w:rPr>
      </w:pPr>
      <w:r w:rsidRPr="00CF116E">
        <w:rPr>
          <w:rFonts w:ascii="Open Sans" w:hAnsi="Open Sans" w:cs="Open Sans"/>
        </w:rPr>
        <w:t>State of the Art Visual Design</w:t>
      </w:r>
      <w:r w:rsidR="00B95648">
        <w:rPr>
          <w:rFonts w:ascii="Open Sans" w:hAnsi="Open Sans" w:cs="Open Sans"/>
        </w:rPr>
        <w:t xml:space="preserve"> - MS</w:t>
      </w:r>
    </w:p>
    <w:p w14:paraId="2B025FFB" w14:textId="7E2C357F" w:rsidR="00CF116E" w:rsidRDefault="00856082" w:rsidP="00856082">
      <w:pPr>
        <w:pStyle w:val="ListParagraph"/>
        <w:numPr>
          <w:ilvl w:val="0"/>
          <w:numId w:val="1"/>
        </w:numPr>
        <w:rPr>
          <w:rFonts w:ascii="Open Sans" w:hAnsi="Open Sans" w:cs="Open Sans"/>
        </w:rPr>
      </w:pPr>
      <w:r w:rsidRPr="00CF116E">
        <w:rPr>
          <w:rFonts w:ascii="Open Sans" w:hAnsi="Open Sans" w:cs="Open Sans"/>
        </w:rPr>
        <w:t>Seamless Integration with your Main Website</w:t>
      </w:r>
      <w:r w:rsidR="00B95648">
        <w:rPr>
          <w:rFonts w:ascii="Open Sans" w:hAnsi="Open Sans" w:cs="Open Sans"/>
        </w:rPr>
        <w:t xml:space="preserve"> - MS</w:t>
      </w:r>
    </w:p>
    <w:p w14:paraId="602A7784" w14:textId="00FBC676" w:rsidR="00CF116E" w:rsidRDefault="00856082" w:rsidP="00856082">
      <w:pPr>
        <w:pStyle w:val="ListParagraph"/>
        <w:numPr>
          <w:ilvl w:val="0"/>
          <w:numId w:val="1"/>
        </w:numPr>
        <w:rPr>
          <w:rFonts w:ascii="Open Sans" w:hAnsi="Open Sans" w:cs="Open Sans"/>
        </w:rPr>
      </w:pPr>
      <w:r w:rsidRPr="00CF116E">
        <w:rPr>
          <w:rFonts w:ascii="Open Sans" w:hAnsi="Open Sans" w:cs="Open Sans"/>
        </w:rPr>
        <w:t>Self-Service, In Context Content Editing</w:t>
      </w:r>
      <w:r w:rsidR="00B95648">
        <w:rPr>
          <w:rFonts w:ascii="Open Sans" w:hAnsi="Open Sans" w:cs="Open Sans"/>
        </w:rPr>
        <w:t xml:space="preserve"> - MS</w:t>
      </w:r>
    </w:p>
    <w:p w14:paraId="4D217B71" w14:textId="331FE595" w:rsidR="00CF116E" w:rsidRDefault="00856082" w:rsidP="00856082">
      <w:pPr>
        <w:pStyle w:val="ListParagraph"/>
        <w:numPr>
          <w:ilvl w:val="0"/>
          <w:numId w:val="1"/>
        </w:numPr>
        <w:rPr>
          <w:rFonts w:ascii="Open Sans" w:hAnsi="Open Sans" w:cs="Open Sans"/>
        </w:rPr>
      </w:pPr>
      <w:r w:rsidRPr="00CF116E">
        <w:rPr>
          <w:rFonts w:ascii="Open Sans" w:hAnsi="Open Sans" w:cs="Open Sans"/>
        </w:rPr>
        <w:t>We Do the Math</w:t>
      </w:r>
      <w:r w:rsidR="00B95648">
        <w:rPr>
          <w:rFonts w:ascii="Open Sans" w:hAnsi="Open Sans" w:cs="Open Sans"/>
        </w:rPr>
        <w:t xml:space="preserve"> - MS</w:t>
      </w:r>
    </w:p>
    <w:p w14:paraId="6BCCA18D" w14:textId="691D383B" w:rsidR="00CF116E" w:rsidRDefault="00856082" w:rsidP="00856082">
      <w:pPr>
        <w:pStyle w:val="ListParagraph"/>
        <w:numPr>
          <w:ilvl w:val="0"/>
          <w:numId w:val="1"/>
        </w:numPr>
        <w:rPr>
          <w:rFonts w:ascii="Open Sans" w:hAnsi="Open Sans" w:cs="Open Sans"/>
        </w:rPr>
      </w:pPr>
      <w:r w:rsidRPr="00CF116E">
        <w:rPr>
          <w:rFonts w:ascii="Open Sans" w:hAnsi="Open Sans" w:cs="Open Sans"/>
        </w:rPr>
        <w:t>Customized Downloadable Brochures</w:t>
      </w:r>
      <w:r w:rsidR="00B95648">
        <w:rPr>
          <w:rFonts w:ascii="Open Sans" w:hAnsi="Open Sans" w:cs="Open Sans"/>
        </w:rPr>
        <w:t xml:space="preserve"> - MS</w:t>
      </w:r>
    </w:p>
    <w:p w14:paraId="0EB2D693" w14:textId="0458304F" w:rsidR="00CF116E" w:rsidRDefault="00856082" w:rsidP="00856082">
      <w:pPr>
        <w:pStyle w:val="ListParagraph"/>
        <w:numPr>
          <w:ilvl w:val="0"/>
          <w:numId w:val="1"/>
        </w:numPr>
        <w:rPr>
          <w:rFonts w:ascii="Open Sans" w:hAnsi="Open Sans" w:cs="Open Sans"/>
        </w:rPr>
      </w:pPr>
      <w:r w:rsidRPr="00CF116E">
        <w:rPr>
          <w:rFonts w:ascii="Open Sans" w:hAnsi="Open Sans" w:cs="Open Sans"/>
        </w:rPr>
        <w:t>Interactive Online Tools</w:t>
      </w:r>
      <w:r w:rsidR="00B95648">
        <w:rPr>
          <w:rFonts w:ascii="Open Sans" w:hAnsi="Open Sans" w:cs="Open Sans"/>
        </w:rPr>
        <w:t xml:space="preserve"> - MS</w:t>
      </w:r>
    </w:p>
    <w:p w14:paraId="75AF4BA8" w14:textId="585EDC8A" w:rsidR="00CF116E" w:rsidRDefault="00856082" w:rsidP="00856082">
      <w:pPr>
        <w:pStyle w:val="ListParagraph"/>
        <w:numPr>
          <w:ilvl w:val="0"/>
          <w:numId w:val="1"/>
        </w:numPr>
        <w:rPr>
          <w:rFonts w:ascii="Open Sans" w:hAnsi="Open Sans" w:cs="Open Sans"/>
        </w:rPr>
      </w:pPr>
      <w:r w:rsidRPr="00CF116E">
        <w:rPr>
          <w:rFonts w:ascii="Open Sans" w:hAnsi="Open Sans" w:cs="Open Sans"/>
        </w:rPr>
        <w:t>Landing Pages for Every Mailing</w:t>
      </w:r>
      <w:r w:rsidR="00B95648">
        <w:rPr>
          <w:rFonts w:ascii="Open Sans" w:hAnsi="Open Sans" w:cs="Open Sans"/>
        </w:rPr>
        <w:t xml:space="preserve"> - MS</w:t>
      </w:r>
    </w:p>
    <w:p w14:paraId="7B2F06A0" w14:textId="4994542D" w:rsidR="00CF116E" w:rsidRDefault="00856082" w:rsidP="00856082">
      <w:pPr>
        <w:pStyle w:val="ListParagraph"/>
        <w:numPr>
          <w:ilvl w:val="0"/>
          <w:numId w:val="1"/>
        </w:numPr>
        <w:rPr>
          <w:rFonts w:ascii="Open Sans" w:hAnsi="Open Sans" w:cs="Open Sans"/>
        </w:rPr>
      </w:pPr>
      <w:r w:rsidRPr="00CF116E">
        <w:rPr>
          <w:rFonts w:ascii="Open Sans" w:hAnsi="Open Sans" w:cs="Open Sans"/>
        </w:rPr>
        <w:t>Marketing Analysis</w:t>
      </w:r>
      <w:r w:rsidR="00B95648">
        <w:rPr>
          <w:rFonts w:ascii="Open Sans" w:hAnsi="Open Sans" w:cs="Open Sans"/>
        </w:rPr>
        <w:t xml:space="preserve"> - MS</w:t>
      </w:r>
    </w:p>
    <w:p w14:paraId="4237FB34" w14:textId="503EEF3C" w:rsidR="00254B83" w:rsidRDefault="00254B83" w:rsidP="00856082">
      <w:pPr>
        <w:pStyle w:val="ListParagraph"/>
        <w:numPr>
          <w:ilvl w:val="0"/>
          <w:numId w:val="1"/>
        </w:numPr>
        <w:rPr>
          <w:rFonts w:ascii="Open Sans" w:hAnsi="Open Sans" w:cs="Open Sans"/>
        </w:rPr>
      </w:pPr>
      <w:r>
        <w:rPr>
          <w:rFonts w:ascii="Open Sans" w:hAnsi="Open Sans" w:cs="Open Sans"/>
        </w:rPr>
        <w:t>Security</w:t>
      </w:r>
      <w:r w:rsidR="00B95648">
        <w:rPr>
          <w:rFonts w:ascii="Open Sans" w:hAnsi="Open Sans" w:cs="Open Sans"/>
        </w:rPr>
        <w:t xml:space="preserve"> - MS</w:t>
      </w:r>
    </w:p>
    <w:p w14:paraId="2D024D34" w14:textId="1A9638C8" w:rsidR="00856082" w:rsidRDefault="00856082" w:rsidP="00856082">
      <w:pPr>
        <w:pStyle w:val="ListParagraph"/>
        <w:numPr>
          <w:ilvl w:val="0"/>
          <w:numId w:val="1"/>
        </w:numPr>
        <w:rPr>
          <w:rFonts w:ascii="Open Sans" w:hAnsi="Open Sans" w:cs="Open Sans"/>
        </w:rPr>
      </w:pPr>
      <w:r w:rsidRPr="00CF116E">
        <w:rPr>
          <w:rFonts w:ascii="Open Sans" w:hAnsi="Open Sans" w:cs="Open Sans"/>
        </w:rPr>
        <w:t>Quality Control</w:t>
      </w:r>
      <w:r w:rsidR="00B95648">
        <w:rPr>
          <w:rFonts w:ascii="Open Sans" w:hAnsi="Open Sans" w:cs="Open Sans"/>
        </w:rPr>
        <w:t xml:space="preserve"> – MS</w:t>
      </w:r>
    </w:p>
    <w:p w14:paraId="20BEC90B" w14:textId="1C0E654C" w:rsidR="00B95648" w:rsidRDefault="00B95648" w:rsidP="00856082">
      <w:pPr>
        <w:pStyle w:val="ListParagraph"/>
        <w:numPr>
          <w:ilvl w:val="0"/>
          <w:numId w:val="1"/>
        </w:numPr>
        <w:rPr>
          <w:rFonts w:ascii="Open Sans" w:hAnsi="Open Sans" w:cs="Open Sans"/>
        </w:rPr>
      </w:pPr>
      <w:r>
        <w:rPr>
          <w:rFonts w:ascii="Open Sans" w:hAnsi="Open Sans" w:cs="Open Sans"/>
        </w:rPr>
        <w:t>Leadership – GA</w:t>
      </w:r>
    </w:p>
    <w:p w14:paraId="5EFE79CA" w14:textId="145C5270" w:rsidR="00B95648" w:rsidRDefault="00B95648" w:rsidP="00856082">
      <w:pPr>
        <w:pStyle w:val="ListParagraph"/>
        <w:numPr>
          <w:ilvl w:val="0"/>
          <w:numId w:val="1"/>
        </w:numPr>
        <w:rPr>
          <w:rFonts w:ascii="Open Sans" w:hAnsi="Open Sans" w:cs="Open Sans"/>
        </w:rPr>
      </w:pPr>
      <w:r>
        <w:rPr>
          <w:rFonts w:ascii="Open Sans" w:hAnsi="Open Sans" w:cs="Open Sans"/>
        </w:rPr>
        <w:t>Stewardship – GA</w:t>
      </w:r>
    </w:p>
    <w:p w14:paraId="00C2F3DC" w14:textId="6F61C348" w:rsidR="00B95648" w:rsidRPr="00CF116E" w:rsidRDefault="00B95648" w:rsidP="00856082">
      <w:pPr>
        <w:pStyle w:val="ListParagraph"/>
        <w:numPr>
          <w:ilvl w:val="0"/>
          <w:numId w:val="1"/>
        </w:numPr>
        <w:rPr>
          <w:rFonts w:ascii="Open Sans" w:hAnsi="Open Sans" w:cs="Open Sans"/>
        </w:rPr>
      </w:pPr>
      <w:r>
        <w:rPr>
          <w:rFonts w:ascii="Open Sans" w:hAnsi="Open Sans" w:cs="Open Sans"/>
        </w:rPr>
        <w:t>Compliance - GA</w:t>
      </w:r>
    </w:p>
    <w:p w14:paraId="169A394F" w14:textId="77777777" w:rsidR="0087041F" w:rsidRDefault="0087041F" w:rsidP="0087041F">
      <w:pPr>
        <w:rPr>
          <w:rFonts w:ascii="Open Sans" w:hAnsi="Open Sans" w:cs="Open Sans"/>
          <w:b/>
          <w:bCs/>
        </w:rPr>
      </w:pPr>
    </w:p>
    <w:p w14:paraId="1F3817F2" w14:textId="48D46101" w:rsidR="0087041F" w:rsidRDefault="00856082" w:rsidP="0087041F">
      <w:pPr>
        <w:rPr>
          <w:rFonts w:ascii="Open Sans" w:hAnsi="Open Sans" w:cs="Open Sans"/>
          <w:b/>
          <w:bCs/>
        </w:rPr>
      </w:pPr>
      <w:r>
        <w:rPr>
          <w:rFonts w:ascii="Open Sans" w:hAnsi="Open Sans" w:cs="Open Sans"/>
          <w:b/>
          <w:bCs/>
        </w:rPr>
        <w:t>Scope of Work</w:t>
      </w:r>
      <w:r w:rsidR="001B72FE">
        <w:rPr>
          <w:rFonts w:ascii="Open Sans" w:hAnsi="Open Sans" w:cs="Open Sans"/>
          <w:b/>
          <w:bCs/>
        </w:rPr>
        <w:t>: Pls. edit in line.</w:t>
      </w:r>
      <w:r w:rsidR="00EA3180">
        <w:rPr>
          <w:rFonts w:ascii="Open Sans" w:hAnsi="Open Sans" w:cs="Open Sans"/>
          <w:b/>
          <w:bCs/>
        </w:rPr>
        <w:t xml:space="preserve"> </w:t>
      </w:r>
      <w:r w:rsidR="001B72FE">
        <w:rPr>
          <w:rFonts w:ascii="Open Sans" w:hAnsi="Open Sans" w:cs="Open Sans"/>
          <w:b/>
          <w:bCs/>
        </w:rPr>
        <w:t xml:space="preserve">I will copy &amp; paste this text. </w:t>
      </w:r>
    </w:p>
    <w:p w14:paraId="3B9C7C63" w14:textId="4D78BEB4" w:rsidR="0087041F" w:rsidRPr="0087041F" w:rsidRDefault="0087041F" w:rsidP="0087041F">
      <w:pPr>
        <w:rPr>
          <w:rFonts w:cstheme="minorHAnsi"/>
          <w:u w:val="single"/>
          <w:lang w:eastAsia="ja-JP"/>
        </w:rPr>
      </w:pPr>
      <w:r w:rsidRPr="0087041F">
        <w:rPr>
          <w:rFonts w:cstheme="minorHAnsi"/>
          <w:u w:val="single"/>
          <w:lang w:eastAsia="ja-JP"/>
        </w:rPr>
        <w:t>MS Template</w:t>
      </w:r>
    </w:p>
    <w:p w14:paraId="0C18C96B" w14:textId="35954C4A" w:rsidR="0087041F" w:rsidRPr="00FA0F00" w:rsidRDefault="0087041F" w:rsidP="0087041F">
      <w:pPr>
        <w:rPr>
          <w:rFonts w:cstheme="minorHAnsi"/>
          <w:lang w:eastAsia="ja-JP"/>
        </w:rPr>
      </w:pPr>
      <w:r w:rsidRPr="00FA0F00">
        <w:rPr>
          <w:rFonts w:cstheme="minorHAnsi"/>
          <w:lang w:eastAsia="ja-JP"/>
        </w:rPr>
        <w:t xml:space="preserve">We have prepared this proposal based on a conversation </w:t>
      </w:r>
      <w:r>
        <w:rPr>
          <w:rFonts w:cstheme="minorHAnsi"/>
          <w:lang w:eastAsia="ja-JP"/>
        </w:rPr>
        <w:t>with &lt;NAME&gt;</w:t>
      </w:r>
      <w:r w:rsidRPr="00F80923">
        <w:rPr>
          <w:rFonts w:cstheme="minorHAnsi"/>
          <w:lang w:eastAsia="ja-JP"/>
        </w:rPr>
        <w:t>.</w:t>
      </w:r>
      <w:r>
        <w:rPr>
          <w:rFonts w:cstheme="minorHAnsi"/>
          <w:lang w:eastAsia="ja-JP"/>
        </w:rPr>
        <w:t xml:space="preserve"> </w:t>
      </w:r>
      <w:r w:rsidRPr="00FA0F00">
        <w:rPr>
          <w:rFonts w:cstheme="minorHAnsi"/>
          <w:lang w:eastAsia="ja-JP"/>
        </w:rPr>
        <w:t>As such, it is our best</w:t>
      </w:r>
      <w:r>
        <w:rPr>
          <w:rFonts w:cstheme="minorHAnsi"/>
          <w:lang w:eastAsia="ja-JP"/>
        </w:rPr>
        <w:t xml:space="preserve"> </w:t>
      </w:r>
      <w:r w:rsidRPr="00FA0F00">
        <w:rPr>
          <w:rFonts w:cstheme="minorHAnsi"/>
          <w:lang w:eastAsia="ja-JP"/>
        </w:rPr>
        <w:t xml:space="preserve">estimate, a scenario and mix of our products and services, but please remember that we have no minimum engagement, and you may add or subtract from these recommendations. In fact, we begin our services with strategic conversations designed to determine the right plan each year and until we have such a discussion, we can provide just an educated example of what might be best. What follows are descriptions of the products and services we offer and what we propose for you. Pricing appears after these descriptions, along with sample websites shown in </w:t>
      </w:r>
      <w:r w:rsidRPr="0087041F">
        <w:rPr>
          <w:rFonts w:cstheme="minorHAnsi"/>
          <w:b/>
          <w:bCs/>
          <w:lang w:eastAsia="ja-JP"/>
        </w:rPr>
        <w:t>Appendices</w:t>
      </w:r>
      <w:r w:rsidRPr="0087041F">
        <w:rPr>
          <w:rFonts w:cstheme="minorHAnsi"/>
          <w:b/>
          <w:bCs/>
          <w:lang w:eastAsia="ja-JP"/>
        </w:rPr>
        <w:t xml:space="preserve"> 2 and</w:t>
      </w:r>
      <w:r w:rsidRPr="0087041F">
        <w:rPr>
          <w:rFonts w:cstheme="minorHAnsi"/>
          <w:b/>
          <w:bCs/>
          <w:lang w:eastAsia="ja-JP"/>
        </w:rPr>
        <w:t xml:space="preserve"> 3</w:t>
      </w:r>
      <w:r w:rsidRPr="00FA0F00">
        <w:rPr>
          <w:rFonts w:cstheme="minorHAnsi"/>
          <w:lang w:eastAsia="ja-JP"/>
        </w:rPr>
        <w:t>.</w:t>
      </w:r>
    </w:p>
    <w:p w14:paraId="2DF3C984" w14:textId="77777777" w:rsidR="0087041F" w:rsidRDefault="0087041F" w:rsidP="0087041F">
      <w:pPr>
        <w:rPr>
          <w:rFonts w:cstheme="minorHAnsi"/>
          <w:lang w:eastAsia="ja-JP"/>
        </w:rPr>
      </w:pPr>
    </w:p>
    <w:p w14:paraId="3D3A18A7" w14:textId="77777777" w:rsidR="0087041F" w:rsidRDefault="0087041F" w:rsidP="0087041F">
      <w:pPr>
        <w:rPr>
          <w:rFonts w:cstheme="minorHAnsi"/>
          <w:lang w:eastAsia="ja-JP"/>
        </w:rPr>
      </w:pPr>
      <w:r w:rsidRPr="00FA0F00">
        <w:rPr>
          <w:rFonts w:cstheme="minorHAnsi"/>
          <w:lang w:eastAsia="ja-JP"/>
        </w:rPr>
        <w:t xml:space="preserve">We </w:t>
      </w:r>
      <w:proofErr w:type="gramStart"/>
      <w:r w:rsidRPr="00FA0F00">
        <w:rPr>
          <w:rFonts w:cstheme="minorHAnsi"/>
          <w:lang w:eastAsia="ja-JP"/>
        </w:rPr>
        <w:t>recommend</w:t>
      </w:r>
      <w:proofErr w:type="gramEnd"/>
      <w:r w:rsidRPr="00FA0F00">
        <w:rPr>
          <w:rFonts w:cstheme="minorHAnsi"/>
          <w:lang w:eastAsia="ja-JP"/>
        </w:rPr>
        <w:t xml:space="preserve"> </w:t>
      </w:r>
    </w:p>
    <w:p w14:paraId="73E23721" w14:textId="77777777" w:rsidR="0087041F" w:rsidRDefault="0087041F" w:rsidP="0087041F">
      <w:pPr>
        <w:rPr>
          <w:rFonts w:cstheme="minorHAnsi"/>
          <w:lang w:eastAsia="ja-JP"/>
        </w:rPr>
      </w:pPr>
    </w:p>
    <w:p w14:paraId="7C8696E7" w14:textId="2D43BF47" w:rsidR="0087041F" w:rsidRDefault="0087041F" w:rsidP="0087041F">
      <w:pPr>
        <w:rPr>
          <w:rFonts w:cstheme="minorHAnsi"/>
          <w:lang w:eastAsia="ja-JP"/>
        </w:rPr>
      </w:pPr>
      <w:r>
        <w:rPr>
          <w:rFonts w:cstheme="minorHAnsi"/>
          <w:lang w:eastAsia="ja-JP"/>
        </w:rPr>
        <w:t>Website:&lt;</w:t>
      </w:r>
      <w:r w:rsidRPr="00FA0F00">
        <w:rPr>
          <w:rFonts w:cstheme="minorHAnsi"/>
          <w:lang w:eastAsia="ja-JP"/>
        </w:rPr>
        <w:t>a customized, donor-focused planned giving website targeting all applicable gifts and assets, and with marketing strategy from PG Calc to help you best optimize your organization’s outreach. This online presence is the foundation of any multi-channel approach that you put forth.</w:t>
      </w:r>
      <w:r>
        <w:rPr>
          <w:rFonts w:cstheme="minorHAnsi"/>
          <w:lang w:eastAsia="ja-JP"/>
        </w:rPr>
        <w:t>&gt;</w:t>
      </w:r>
    </w:p>
    <w:p w14:paraId="2D3498D5" w14:textId="66D66980" w:rsidR="0087041F" w:rsidRPr="0087041F" w:rsidRDefault="0087041F" w:rsidP="0087041F">
      <w:pPr>
        <w:pStyle w:val="NormalWeb"/>
        <w:rPr>
          <w:rFonts w:asciiTheme="minorHAnsi" w:hAnsiTheme="minorHAnsi" w:cstheme="minorHAnsi"/>
        </w:rPr>
      </w:pPr>
      <w:r w:rsidRPr="0087041F">
        <w:rPr>
          <w:rFonts w:asciiTheme="minorHAnsi" w:hAnsiTheme="minorHAnsi" w:cstheme="minorHAnsi"/>
          <w:lang w:eastAsia="ja-JP"/>
        </w:rPr>
        <w:t xml:space="preserve">DM: </w:t>
      </w:r>
      <w:r w:rsidRPr="0087041F">
        <w:rPr>
          <w:rFonts w:asciiTheme="minorHAnsi" w:eastAsiaTheme="minorHAnsi" w:hAnsiTheme="minorHAnsi" w:cstheme="minorHAnsi"/>
          <w:lang w:eastAsia="ja-JP"/>
        </w:rPr>
        <w:t xml:space="preserve">&lt; </w:t>
      </w:r>
      <w:r w:rsidRPr="0087041F">
        <w:rPr>
          <w:rFonts w:asciiTheme="minorHAnsi" w:eastAsiaTheme="minorHAnsi" w:hAnsiTheme="minorHAnsi" w:cstheme="minorHAnsi"/>
          <w:lang w:eastAsia="ja-JP"/>
        </w:rPr>
        <w:t xml:space="preserve">To achieve the needed awareness and lead generation it also includes </w:t>
      </w:r>
      <w:r>
        <w:rPr>
          <w:rFonts w:asciiTheme="minorHAnsi" w:eastAsiaTheme="minorHAnsi" w:hAnsiTheme="minorHAnsi" w:cstheme="minorHAnsi"/>
          <w:lang w:eastAsia="ja-JP"/>
        </w:rPr>
        <w:t xml:space="preserve">&lt;insert specifics </w:t>
      </w:r>
      <w:r w:rsidRPr="0087041F">
        <w:rPr>
          <w:rFonts w:asciiTheme="minorHAnsi" w:eastAsiaTheme="minorHAnsi" w:hAnsiTheme="minorHAnsi" w:cstheme="minorHAnsi"/>
          <w:lang w:eastAsia="ja-JP"/>
        </w:rPr>
        <w:t>here&gt;.</w:t>
      </w:r>
      <w:r w:rsidRPr="0087041F">
        <w:rPr>
          <w:rFonts w:asciiTheme="minorHAnsi" w:hAnsiTheme="minorHAnsi" w:cstheme="minorHAnsi"/>
        </w:rPr>
        <w:t xml:space="preserve"> </w:t>
      </w:r>
    </w:p>
    <w:p w14:paraId="0F114DE0" w14:textId="36292DE5" w:rsidR="0087041F" w:rsidRDefault="0087041F" w:rsidP="0087041F">
      <w:pPr>
        <w:pStyle w:val="NormalWeb"/>
        <w:rPr>
          <w:rFonts w:asciiTheme="minorHAnsi" w:hAnsiTheme="minorHAnsi" w:cstheme="minorHAnsi"/>
        </w:rPr>
      </w:pPr>
      <w:r w:rsidRPr="0087041F">
        <w:rPr>
          <w:rFonts w:asciiTheme="minorHAnsi" w:hAnsiTheme="minorHAnsi" w:cstheme="minorHAnsi"/>
          <w:lang w:eastAsia="ja-JP"/>
        </w:rPr>
        <w:t>PGM/DPs: &lt;</w:t>
      </w:r>
      <w:r w:rsidRPr="0087041F">
        <w:rPr>
          <w:rFonts w:asciiTheme="minorHAnsi" w:hAnsiTheme="minorHAnsi" w:cstheme="minorHAnsi"/>
        </w:rPr>
        <w:t xml:space="preserve"> </w:t>
      </w:r>
      <w:r w:rsidRPr="0087041F">
        <w:rPr>
          <w:rFonts w:asciiTheme="minorHAnsi" w:hAnsiTheme="minorHAnsi" w:cstheme="minorHAnsi"/>
        </w:rPr>
        <w:t xml:space="preserve">We will also provide our </w:t>
      </w:r>
      <w:r w:rsidRPr="0087041F">
        <w:rPr>
          <w:rFonts w:asciiTheme="minorHAnsi" w:hAnsiTheme="minorHAnsi" w:cstheme="minorHAnsi"/>
          <w:i/>
          <w:iCs/>
        </w:rPr>
        <w:t xml:space="preserve">Planned Giving Manager (PGM) </w:t>
      </w:r>
      <w:r w:rsidRPr="0087041F">
        <w:rPr>
          <w:rFonts w:asciiTheme="minorHAnsi" w:hAnsiTheme="minorHAnsi" w:cstheme="minorHAnsi"/>
        </w:rPr>
        <w:t xml:space="preserve">software, the industry’s leading planned gift illustration software. When you purchase </w:t>
      </w:r>
      <w:r w:rsidRPr="0087041F">
        <w:rPr>
          <w:rFonts w:asciiTheme="minorHAnsi" w:hAnsiTheme="minorHAnsi" w:cstheme="minorHAnsi"/>
          <w:i/>
          <w:iCs/>
        </w:rPr>
        <w:t>PGM</w:t>
      </w:r>
      <w:r w:rsidRPr="0087041F">
        <w:rPr>
          <w:rFonts w:asciiTheme="minorHAnsi" w:hAnsiTheme="minorHAnsi" w:cstheme="minorHAnsi"/>
        </w:rPr>
        <w:t xml:space="preserve">, you also get access to </w:t>
      </w:r>
      <w:r w:rsidRPr="0087041F">
        <w:rPr>
          <w:rFonts w:asciiTheme="minorHAnsi" w:hAnsiTheme="minorHAnsi" w:cstheme="minorHAnsi"/>
          <w:i/>
          <w:iCs/>
        </w:rPr>
        <w:t>PGM Anywhere</w:t>
      </w:r>
      <w:r w:rsidRPr="0087041F">
        <w:rPr>
          <w:rFonts w:asciiTheme="minorHAnsi" w:hAnsiTheme="minorHAnsi" w:cstheme="minorHAnsi"/>
        </w:rPr>
        <w:t xml:space="preserve">, our web-based planned giving proposal software for use on tablets, laptops, and </w:t>
      </w:r>
      <w:r w:rsidRPr="0087041F">
        <w:rPr>
          <w:rFonts w:asciiTheme="minorHAnsi" w:hAnsiTheme="minorHAnsi" w:cstheme="minorHAnsi"/>
        </w:rPr>
        <w:lastRenderedPageBreak/>
        <w:t xml:space="preserve">desktops, and our </w:t>
      </w:r>
      <w:r w:rsidRPr="0087041F">
        <w:rPr>
          <w:rFonts w:asciiTheme="minorHAnsi" w:hAnsiTheme="minorHAnsi" w:cstheme="minorHAnsi"/>
          <w:i/>
          <w:iCs/>
        </w:rPr>
        <w:t xml:space="preserve">Designer Proposals </w:t>
      </w:r>
      <w:r w:rsidRPr="0087041F">
        <w:rPr>
          <w:rFonts w:asciiTheme="minorHAnsi" w:hAnsiTheme="minorHAnsi" w:cstheme="minorHAnsi"/>
        </w:rPr>
        <w:t xml:space="preserve">module that will allow you to make professional-quality gift proposals. </w:t>
      </w:r>
      <w:r w:rsidRPr="0087041F">
        <w:rPr>
          <w:rFonts w:asciiTheme="minorHAnsi" w:hAnsiTheme="minorHAnsi" w:cstheme="minorHAnsi"/>
          <w:i/>
          <w:iCs/>
        </w:rPr>
        <w:t xml:space="preserve">Designer Proposals </w:t>
      </w:r>
      <w:r w:rsidRPr="0087041F">
        <w:rPr>
          <w:rFonts w:asciiTheme="minorHAnsi" w:hAnsiTheme="minorHAnsi" w:cstheme="minorHAnsi"/>
        </w:rPr>
        <w:t>combine the visual impact of a brochure with personalized gift calculations and text. The result is a gift proposal that appeals equally to your donor’s head and heart.</w:t>
      </w:r>
      <w:r>
        <w:rPr>
          <w:rFonts w:asciiTheme="minorHAnsi" w:hAnsiTheme="minorHAnsi" w:cstheme="minorHAnsi"/>
        </w:rPr>
        <w:t>&gt;</w:t>
      </w:r>
    </w:p>
    <w:p w14:paraId="338CA7C6" w14:textId="592A444C" w:rsidR="00856082" w:rsidRPr="0087041F" w:rsidRDefault="0087041F" w:rsidP="0087041F">
      <w:pPr>
        <w:pStyle w:val="NormalWeb"/>
        <w:rPr>
          <w:rFonts w:asciiTheme="minorHAnsi" w:hAnsiTheme="minorHAnsi" w:cstheme="minorHAnsi"/>
        </w:rPr>
      </w:pPr>
      <w:r w:rsidRPr="0087041F">
        <w:rPr>
          <w:rFonts w:asciiTheme="minorHAnsi" w:hAnsiTheme="minorHAnsi" w:cstheme="minorHAnsi"/>
        </w:rPr>
        <w:t xml:space="preserve">&lt; </w:t>
      </w:r>
      <w:r w:rsidRPr="0087041F">
        <w:rPr>
          <w:rFonts w:asciiTheme="minorHAnsi" w:hAnsiTheme="minorHAnsi" w:cstheme="minorHAnsi"/>
        </w:rPr>
        <w:t>This scope of work does not include printing, mailing or email send, but it does include all website hosting fees.</w:t>
      </w:r>
      <w:r w:rsidRPr="0087041F">
        <w:rPr>
          <w:rFonts w:asciiTheme="minorHAnsi" w:hAnsiTheme="minorHAnsi" w:cstheme="minorHAnsi"/>
        </w:rPr>
        <w:t>&gt;</w:t>
      </w:r>
    </w:p>
    <w:p w14:paraId="799E127A" w14:textId="7DAE47DB" w:rsidR="007A06DE" w:rsidRDefault="007A06DE" w:rsidP="007A06DE">
      <w:pPr>
        <w:rPr>
          <w:rFonts w:ascii="Open Sans" w:hAnsi="Open Sans" w:cs="Open Sans"/>
          <w:b/>
          <w:bCs/>
        </w:rPr>
      </w:pPr>
    </w:p>
    <w:p w14:paraId="4302C451" w14:textId="4F52BD18" w:rsidR="00856082" w:rsidRDefault="00CF786F" w:rsidP="00856082">
      <w:pPr>
        <w:rPr>
          <w:rFonts w:ascii="Open Sans" w:hAnsi="Open Sans" w:cs="Open Sans"/>
          <w:b/>
          <w:bCs/>
        </w:rPr>
      </w:pPr>
      <w:r>
        <w:rPr>
          <w:rFonts w:ascii="Open Sans" w:hAnsi="Open Sans" w:cs="Open Sans"/>
          <w:b/>
          <w:bCs/>
        </w:rPr>
        <w:t>Product Details</w:t>
      </w:r>
      <w:r w:rsidR="00CF116E">
        <w:rPr>
          <w:rFonts w:ascii="Open Sans" w:hAnsi="Open Sans" w:cs="Open Sans"/>
          <w:b/>
          <w:bCs/>
        </w:rPr>
        <w:t xml:space="preserve"> (</w:t>
      </w:r>
      <w:r w:rsidR="00B95648">
        <w:rPr>
          <w:rFonts w:ascii="Open Sans" w:hAnsi="Open Sans" w:cs="Open Sans"/>
          <w:b/>
          <w:bCs/>
        </w:rPr>
        <w:t>Delete</w:t>
      </w:r>
      <w:r w:rsidR="00CF116E">
        <w:rPr>
          <w:rFonts w:ascii="Open Sans" w:hAnsi="Open Sans" w:cs="Open Sans"/>
          <w:b/>
          <w:bCs/>
        </w:rPr>
        <w:t xml:space="preserve"> the ones you </w:t>
      </w:r>
      <w:r w:rsidR="00B95648">
        <w:rPr>
          <w:rFonts w:ascii="Open Sans" w:hAnsi="Open Sans" w:cs="Open Sans"/>
          <w:b/>
          <w:bCs/>
        </w:rPr>
        <w:t xml:space="preserve">don’t </w:t>
      </w:r>
      <w:r w:rsidR="00CF116E">
        <w:rPr>
          <w:rFonts w:ascii="Open Sans" w:hAnsi="Open Sans" w:cs="Open Sans"/>
          <w:b/>
          <w:bCs/>
        </w:rPr>
        <w:t>want)</w:t>
      </w:r>
    </w:p>
    <w:p w14:paraId="618CD673" w14:textId="1A8B2800" w:rsidR="00CF786F" w:rsidRPr="00CF786F" w:rsidRDefault="00CF786F" w:rsidP="00856082">
      <w:pPr>
        <w:rPr>
          <w:rFonts w:ascii="Open Sans" w:hAnsi="Open Sans" w:cs="Open Sans"/>
        </w:rPr>
      </w:pPr>
      <w:r w:rsidRPr="00CF786F">
        <w:rPr>
          <w:rFonts w:ascii="Open Sans" w:hAnsi="Open Sans" w:cs="Open Sans"/>
        </w:rPr>
        <w:t>Marketing Services</w:t>
      </w:r>
    </w:p>
    <w:p w14:paraId="5E6261E1"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Website</w:t>
      </w:r>
    </w:p>
    <w:p w14:paraId="1C19ED61"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Print Newsletters (#___)</w:t>
      </w:r>
    </w:p>
    <w:p w14:paraId="29C94EB5"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Print Postcards (#___)</w:t>
      </w:r>
    </w:p>
    <w:p w14:paraId="621BA40A"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Print Self-Mailers w/Reply (#___)</w:t>
      </w:r>
    </w:p>
    <w:p w14:paraId="3D316A0F"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Print Brochures (#___)</w:t>
      </w:r>
    </w:p>
    <w:p w14:paraId="034D9D5D" w14:textId="77777777" w:rsidR="00CF116E" w:rsidRDefault="00CF786F" w:rsidP="00856082">
      <w:pPr>
        <w:pStyle w:val="ListParagraph"/>
        <w:numPr>
          <w:ilvl w:val="0"/>
          <w:numId w:val="2"/>
        </w:numPr>
        <w:rPr>
          <w:rFonts w:ascii="Open Sans" w:hAnsi="Open Sans" w:cs="Open Sans"/>
        </w:rPr>
      </w:pPr>
      <w:proofErr w:type="spellStart"/>
      <w:r w:rsidRPr="00CF116E">
        <w:rPr>
          <w:rFonts w:ascii="Open Sans" w:hAnsi="Open Sans" w:cs="Open Sans"/>
        </w:rPr>
        <w:t>Buckslips</w:t>
      </w:r>
      <w:proofErr w:type="spellEnd"/>
      <w:r w:rsidRPr="00CF116E">
        <w:rPr>
          <w:rFonts w:ascii="Open Sans" w:hAnsi="Open Sans" w:cs="Open Sans"/>
        </w:rPr>
        <w:t xml:space="preserve"> (#___)</w:t>
      </w:r>
    </w:p>
    <w:p w14:paraId="3870ECE5"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Print Info Sheets (#___)</w:t>
      </w:r>
    </w:p>
    <w:p w14:paraId="17B54BAC"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e-Newsletters (#___)</w:t>
      </w:r>
    </w:p>
    <w:p w14:paraId="6B6F85BA"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e-Postcards (#___)</w:t>
      </w:r>
    </w:p>
    <w:p w14:paraId="0281F920"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e-Follow-ups (#___)</w:t>
      </w:r>
    </w:p>
    <w:p w14:paraId="772E9BEF" w14:textId="77777777" w:rsidR="00CF116E" w:rsidRDefault="00CF786F" w:rsidP="00856082">
      <w:pPr>
        <w:pStyle w:val="ListParagraph"/>
        <w:numPr>
          <w:ilvl w:val="0"/>
          <w:numId w:val="2"/>
        </w:numPr>
        <w:rPr>
          <w:rFonts w:ascii="Open Sans" w:hAnsi="Open Sans" w:cs="Open Sans"/>
        </w:rPr>
      </w:pPr>
      <w:r w:rsidRPr="00CF116E">
        <w:rPr>
          <w:rFonts w:ascii="Open Sans" w:hAnsi="Open Sans" w:cs="Open Sans"/>
        </w:rPr>
        <w:t>Donor Surveys (#___)</w:t>
      </w:r>
    </w:p>
    <w:p w14:paraId="4E6E5398" w14:textId="7FDDB325" w:rsidR="00CF786F" w:rsidRPr="00CF116E" w:rsidRDefault="00CF786F" w:rsidP="00856082">
      <w:pPr>
        <w:pStyle w:val="ListParagraph"/>
        <w:numPr>
          <w:ilvl w:val="0"/>
          <w:numId w:val="2"/>
        </w:numPr>
        <w:rPr>
          <w:rFonts w:ascii="Open Sans" w:hAnsi="Open Sans" w:cs="Open Sans"/>
        </w:rPr>
      </w:pPr>
      <w:r w:rsidRPr="00CF116E">
        <w:rPr>
          <w:rFonts w:ascii="Open Sans" w:hAnsi="Open Sans" w:cs="Open Sans"/>
        </w:rPr>
        <w:t>Copywriting for Articles (#___)</w:t>
      </w:r>
    </w:p>
    <w:p w14:paraId="60620314" w14:textId="77777777" w:rsidR="00CF786F" w:rsidRDefault="00CF786F" w:rsidP="00856082">
      <w:pPr>
        <w:rPr>
          <w:rFonts w:ascii="Open Sans" w:hAnsi="Open Sans" w:cs="Open Sans"/>
        </w:rPr>
      </w:pPr>
    </w:p>
    <w:p w14:paraId="70F57640" w14:textId="77777777" w:rsidR="00CF116E" w:rsidRDefault="00CF786F" w:rsidP="00856082">
      <w:pPr>
        <w:rPr>
          <w:rFonts w:ascii="Open Sans" w:hAnsi="Open Sans" w:cs="Open Sans"/>
        </w:rPr>
      </w:pPr>
      <w:r>
        <w:rPr>
          <w:rFonts w:ascii="Open Sans" w:hAnsi="Open Sans" w:cs="Open Sans"/>
        </w:rPr>
        <w:t>Software</w:t>
      </w:r>
    </w:p>
    <w:p w14:paraId="462B8970" w14:textId="77777777" w:rsidR="00CF116E" w:rsidRDefault="00CF786F" w:rsidP="00856082">
      <w:pPr>
        <w:pStyle w:val="ListParagraph"/>
        <w:numPr>
          <w:ilvl w:val="0"/>
          <w:numId w:val="3"/>
        </w:numPr>
        <w:rPr>
          <w:rFonts w:ascii="Open Sans" w:hAnsi="Open Sans" w:cs="Open Sans"/>
        </w:rPr>
      </w:pPr>
      <w:r w:rsidRPr="00CF116E">
        <w:rPr>
          <w:rFonts w:ascii="Open Sans" w:hAnsi="Open Sans" w:cs="Open Sans"/>
        </w:rPr>
        <w:t>PGM/GAM</w:t>
      </w:r>
    </w:p>
    <w:p w14:paraId="07AEC81A" w14:textId="3AD28F91" w:rsidR="00F65717" w:rsidRPr="00F65717" w:rsidRDefault="00CF786F" w:rsidP="00F65717">
      <w:pPr>
        <w:pStyle w:val="ListParagraph"/>
        <w:numPr>
          <w:ilvl w:val="0"/>
          <w:numId w:val="3"/>
        </w:numPr>
        <w:rPr>
          <w:rFonts w:ascii="Open Sans" w:hAnsi="Open Sans" w:cs="Open Sans"/>
        </w:rPr>
      </w:pPr>
      <w:r w:rsidRPr="00CF116E">
        <w:rPr>
          <w:rFonts w:ascii="Open Sans" w:hAnsi="Open Sans" w:cs="Open Sans"/>
        </w:rPr>
        <w:t>Designer Proposals</w:t>
      </w:r>
    </w:p>
    <w:p w14:paraId="51103783" w14:textId="77777777" w:rsidR="00CF116E" w:rsidRDefault="00CF116E" w:rsidP="00856082">
      <w:pPr>
        <w:rPr>
          <w:rFonts w:ascii="Open Sans" w:hAnsi="Open Sans" w:cs="Open Sans"/>
        </w:rPr>
      </w:pPr>
    </w:p>
    <w:p w14:paraId="4E406F50" w14:textId="0F447A30" w:rsidR="00CF786F" w:rsidRDefault="00CF786F" w:rsidP="00856082">
      <w:pPr>
        <w:rPr>
          <w:rFonts w:ascii="Open Sans" w:hAnsi="Open Sans" w:cs="Open Sans"/>
        </w:rPr>
      </w:pPr>
      <w:r>
        <w:rPr>
          <w:rFonts w:ascii="Open Sans" w:hAnsi="Open Sans" w:cs="Open Sans"/>
        </w:rPr>
        <w:t>Gift Administration</w:t>
      </w:r>
    </w:p>
    <w:p w14:paraId="28327127" w14:textId="77777777" w:rsidR="00CF116E" w:rsidRDefault="00CF786F" w:rsidP="00856082">
      <w:pPr>
        <w:pStyle w:val="ListParagraph"/>
        <w:numPr>
          <w:ilvl w:val="0"/>
          <w:numId w:val="4"/>
        </w:numPr>
        <w:rPr>
          <w:rFonts w:ascii="Open Sans" w:hAnsi="Open Sans" w:cs="Open Sans"/>
        </w:rPr>
      </w:pPr>
      <w:r w:rsidRPr="00CF116E">
        <w:rPr>
          <w:rFonts w:ascii="Open Sans" w:hAnsi="Open Sans" w:cs="Open Sans"/>
        </w:rPr>
        <w:t>CGAs (#___)</w:t>
      </w:r>
    </w:p>
    <w:p w14:paraId="603E432D" w14:textId="77777777" w:rsidR="00CF116E" w:rsidRDefault="00CF786F" w:rsidP="00856082">
      <w:pPr>
        <w:pStyle w:val="ListParagraph"/>
        <w:numPr>
          <w:ilvl w:val="0"/>
          <w:numId w:val="4"/>
        </w:numPr>
        <w:rPr>
          <w:rFonts w:ascii="Open Sans" w:hAnsi="Open Sans" w:cs="Open Sans"/>
        </w:rPr>
      </w:pPr>
      <w:r w:rsidRPr="00CF116E">
        <w:rPr>
          <w:rFonts w:ascii="Open Sans" w:hAnsi="Open Sans" w:cs="Open Sans"/>
        </w:rPr>
        <w:t>CRTs (#___)</w:t>
      </w:r>
    </w:p>
    <w:p w14:paraId="03E975E2" w14:textId="77777777" w:rsidR="00CF116E" w:rsidRDefault="00CF786F" w:rsidP="00856082">
      <w:pPr>
        <w:pStyle w:val="ListParagraph"/>
        <w:numPr>
          <w:ilvl w:val="0"/>
          <w:numId w:val="4"/>
        </w:numPr>
        <w:rPr>
          <w:rFonts w:ascii="Open Sans" w:hAnsi="Open Sans" w:cs="Open Sans"/>
        </w:rPr>
      </w:pPr>
      <w:r w:rsidRPr="00CF116E">
        <w:rPr>
          <w:rFonts w:ascii="Open Sans" w:hAnsi="Open Sans" w:cs="Open Sans"/>
        </w:rPr>
        <w:t>PIFs (#___)</w:t>
      </w:r>
    </w:p>
    <w:p w14:paraId="41F76160" w14:textId="77777777" w:rsidR="00CF116E" w:rsidRDefault="00CF786F" w:rsidP="00856082">
      <w:pPr>
        <w:pStyle w:val="ListParagraph"/>
        <w:numPr>
          <w:ilvl w:val="0"/>
          <w:numId w:val="4"/>
        </w:numPr>
        <w:rPr>
          <w:rFonts w:ascii="Open Sans" w:hAnsi="Open Sans" w:cs="Open Sans"/>
        </w:rPr>
      </w:pPr>
      <w:r w:rsidRPr="00CF116E">
        <w:rPr>
          <w:rFonts w:ascii="Open Sans" w:hAnsi="Open Sans" w:cs="Open Sans"/>
        </w:rPr>
        <w:t>State Registration (States: ____________________________________________________)</w:t>
      </w:r>
    </w:p>
    <w:p w14:paraId="2EAA4444" w14:textId="5C2C1DDE" w:rsidR="00CF786F" w:rsidRPr="00CF116E" w:rsidRDefault="00CF786F" w:rsidP="00856082">
      <w:pPr>
        <w:pStyle w:val="ListParagraph"/>
        <w:numPr>
          <w:ilvl w:val="0"/>
          <w:numId w:val="4"/>
        </w:numPr>
        <w:rPr>
          <w:rFonts w:ascii="Open Sans" w:hAnsi="Open Sans" w:cs="Open Sans"/>
        </w:rPr>
      </w:pPr>
      <w:r w:rsidRPr="00CF116E">
        <w:rPr>
          <w:rFonts w:ascii="Open Sans" w:hAnsi="Open Sans" w:cs="Open Sans"/>
        </w:rPr>
        <w:t>Annual Filing (States: _________________________________________________________)</w:t>
      </w:r>
    </w:p>
    <w:p w14:paraId="57695C9A" w14:textId="00126ADF" w:rsidR="00CF786F" w:rsidRDefault="00CF786F" w:rsidP="00856082">
      <w:pPr>
        <w:rPr>
          <w:rFonts w:ascii="Open Sans" w:hAnsi="Open Sans" w:cs="Open Sans"/>
        </w:rPr>
      </w:pPr>
    </w:p>
    <w:p w14:paraId="5D9AA834" w14:textId="5EBA44FE" w:rsidR="00CF786F" w:rsidRDefault="00CF786F" w:rsidP="00856082">
      <w:pPr>
        <w:rPr>
          <w:rFonts w:ascii="Open Sans" w:hAnsi="Open Sans" w:cs="Open Sans"/>
          <w:b/>
          <w:bCs/>
        </w:rPr>
      </w:pPr>
      <w:r>
        <w:rPr>
          <w:rFonts w:ascii="Open Sans" w:hAnsi="Open Sans" w:cs="Open Sans"/>
          <w:b/>
          <w:bCs/>
        </w:rPr>
        <w:t>Fees</w:t>
      </w:r>
    </w:p>
    <w:p w14:paraId="6228EAA1" w14:textId="77777777" w:rsidR="00DC6D89" w:rsidRDefault="00DC6D89" w:rsidP="00DC6D89">
      <w:pPr>
        <w:rPr>
          <w:rFonts w:ascii="Open Sans" w:hAnsi="Open Sans" w:cs="Open Sans"/>
        </w:rPr>
      </w:pPr>
      <w:r>
        <w:rPr>
          <w:rFonts w:ascii="Open Sans" w:hAnsi="Open Sans" w:cs="Open Sans"/>
        </w:rPr>
        <w:t>Discounts/Notes:_____________________________________________________________________</w:t>
      </w:r>
    </w:p>
    <w:p w14:paraId="56BE02EC" w14:textId="77777777" w:rsidR="00DC6D89" w:rsidRDefault="00DC6D89" w:rsidP="00DC6D89">
      <w:pPr>
        <w:rPr>
          <w:rFonts w:ascii="Open Sans" w:hAnsi="Open Sans" w:cs="Open Sans"/>
        </w:rPr>
      </w:pPr>
    </w:p>
    <w:p w14:paraId="428D7609" w14:textId="1C7579F3" w:rsidR="00DC6D89" w:rsidRDefault="00DC6D89" w:rsidP="00856082">
      <w:pPr>
        <w:rPr>
          <w:rFonts w:ascii="Open Sans" w:hAnsi="Open Sans" w:cs="Open Sans"/>
        </w:rPr>
      </w:pPr>
      <w:r>
        <w:rPr>
          <w:rFonts w:ascii="Open Sans" w:hAnsi="Open Sans" w:cs="Open Sans"/>
        </w:rPr>
        <w:t>Changes to Opening Text</w:t>
      </w:r>
      <w:r w:rsidR="0087041F">
        <w:rPr>
          <w:rFonts w:ascii="Open Sans" w:hAnsi="Open Sans" w:cs="Open Sans"/>
        </w:rPr>
        <w:t xml:space="preserve"> (don’t worry about &lt;</w:t>
      </w:r>
      <w:r w:rsidR="00FC7C58">
        <w:rPr>
          <w:rFonts w:ascii="Open Sans" w:hAnsi="Open Sans" w:cs="Open Sans"/>
        </w:rPr>
        <w:t>&gt; text; I’ll change it in InDesign)</w:t>
      </w:r>
    </w:p>
    <w:p w14:paraId="1F08CAB2" w14:textId="77777777" w:rsidR="00DC6D89" w:rsidRPr="00E07BC1" w:rsidRDefault="00DC6D89" w:rsidP="00DC6D89">
      <w:pPr>
        <w:rPr>
          <w:rFonts w:ascii="Open Sans" w:hAnsi="Open Sans" w:cs="Open Sans"/>
        </w:rPr>
      </w:pPr>
      <w:r w:rsidRPr="00E07BC1">
        <w:rPr>
          <w:rFonts w:ascii="Open Sans" w:hAnsi="Open Sans" w:cs="Open Sans"/>
        </w:rPr>
        <w:t>-Marketing Services</w:t>
      </w:r>
    </w:p>
    <w:p w14:paraId="2F54BFAB" w14:textId="1DD41748" w:rsidR="00DC6D89" w:rsidRPr="00E07BC1" w:rsidRDefault="00DC6D89" w:rsidP="00DC6D89">
      <w:pPr>
        <w:rPr>
          <w:rFonts w:ascii="Open Sans" w:hAnsi="Open Sans" w:cs="Open Sans"/>
          <w:sz w:val="22"/>
          <w:szCs w:val="22"/>
        </w:rPr>
      </w:pPr>
      <w:r w:rsidRPr="00E07BC1">
        <w:rPr>
          <w:rFonts w:ascii="Open Sans" w:hAnsi="Open Sans" w:cs="Open Sans"/>
          <w:sz w:val="22"/>
          <w:szCs w:val="22"/>
        </w:rPr>
        <w:lastRenderedPageBreak/>
        <w:t xml:space="preserve">For implementation, the </w:t>
      </w:r>
      <w:r w:rsidRPr="00E07BC1">
        <w:rPr>
          <w:rFonts w:ascii="Open Sans" w:hAnsi="Open Sans" w:cs="Open Sans"/>
          <w:i/>
          <w:sz w:val="22"/>
          <w:szCs w:val="22"/>
        </w:rPr>
        <w:t>Marketing Services</w:t>
      </w:r>
      <w:r w:rsidRPr="00E07BC1">
        <w:rPr>
          <w:rFonts w:ascii="Open Sans" w:hAnsi="Open Sans" w:cs="Open Sans"/>
          <w:sz w:val="22"/>
          <w:szCs w:val="22"/>
        </w:rPr>
        <w:t xml:space="preserve"> package detailed above has </w:t>
      </w:r>
      <w:r w:rsidR="00EB1FA9">
        <w:rPr>
          <w:rFonts w:ascii="Open Sans" w:hAnsi="Open Sans" w:cs="Open Sans"/>
          <w:sz w:val="22"/>
          <w:szCs w:val="22"/>
        </w:rPr>
        <w:t>total</w:t>
      </w:r>
      <w:r w:rsidRPr="00E07BC1">
        <w:rPr>
          <w:rFonts w:ascii="Open Sans" w:hAnsi="Open Sans" w:cs="Open Sans"/>
          <w:sz w:val="22"/>
          <w:szCs w:val="22"/>
        </w:rPr>
        <w:t xml:space="preserve"> setup fee</w:t>
      </w:r>
      <w:r w:rsidR="00EB1FA9">
        <w:rPr>
          <w:rFonts w:ascii="Open Sans" w:hAnsi="Open Sans" w:cs="Open Sans"/>
          <w:sz w:val="22"/>
          <w:szCs w:val="22"/>
        </w:rPr>
        <w:t>s</w:t>
      </w:r>
      <w:r w:rsidRPr="00E07BC1">
        <w:rPr>
          <w:rFonts w:ascii="Open Sans" w:hAnsi="Open Sans" w:cs="Open Sans"/>
          <w:sz w:val="22"/>
          <w:szCs w:val="22"/>
        </w:rPr>
        <w:t xml:space="preserve"> of </w:t>
      </w:r>
      <w:r w:rsidR="00EB1FA9">
        <w:rPr>
          <w:rFonts w:ascii="Open Sans" w:hAnsi="Open Sans" w:cs="Open Sans"/>
          <w:sz w:val="22"/>
          <w:szCs w:val="22"/>
        </w:rPr>
        <w:t>&lt;setup fee&gt;</w:t>
      </w:r>
      <w:r w:rsidRPr="00E07BC1">
        <w:rPr>
          <w:rFonts w:ascii="Open Sans" w:hAnsi="Open Sans" w:cs="Open Sans"/>
          <w:sz w:val="22"/>
          <w:szCs w:val="22"/>
        </w:rPr>
        <w:t xml:space="preserve"> and an annual fee of </w:t>
      </w:r>
      <w:r w:rsidR="0087041F">
        <w:rPr>
          <w:rFonts w:ascii="Open Sans" w:hAnsi="Open Sans" w:cs="Open Sans"/>
          <w:sz w:val="22"/>
          <w:szCs w:val="22"/>
        </w:rPr>
        <w:t>&lt;Annual Fee&gt;</w:t>
      </w:r>
      <w:r w:rsidRPr="00E07BC1">
        <w:rPr>
          <w:rFonts w:ascii="Open Sans" w:hAnsi="Open Sans" w:cs="Open Sans"/>
          <w:sz w:val="22"/>
          <w:szCs w:val="22"/>
        </w:rPr>
        <w:t xml:space="preserve"> (if you choose this </w:t>
      </w:r>
      <w:proofErr w:type="gramStart"/>
      <w:r w:rsidRPr="00E07BC1">
        <w:rPr>
          <w:rFonts w:ascii="Open Sans" w:hAnsi="Open Sans" w:cs="Open Sans"/>
          <w:sz w:val="22"/>
          <w:szCs w:val="22"/>
        </w:rPr>
        <w:t>particular package</w:t>
      </w:r>
      <w:proofErr w:type="gramEnd"/>
      <w:r w:rsidRPr="00E07BC1">
        <w:rPr>
          <w:rFonts w:ascii="Open Sans" w:hAnsi="Open Sans" w:cs="Open Sans"/>
          <w:sz w:val="22"/>
          <w:szCs w:val="22"/>
        </w:rPr>
        <w:t xml:space="preserve">). Adjustments to the amount of promotional materials would increase or reduce this cost. </w:t>
      </w:r>
      <w:r w:rsidRPr="00E07BC1">
        <w:rPr>
          <w:rFonts w:ascii="Open Sans" w:hAnsi="Open Sans" w:cs="Open Sans"/>
          <w:b/>
          <w:sz w:val="22"/>
          <w:szCs w:val="22"/>
        </w:rPr>
        <w:t>Pricing does not include printing, postage</w:t>
      </w:r>
      <w:r w:rsidRPr="00E07BC1">
        <w:rPr>
          <w:rFonts w:ascii="Open Sans" w:hAnsi="Open Sans" w:cs="Open Sans"/>
          <w:sz w:val="22"/>
          <w:szCs w:val="22"/>
        </w:rPr>
        <w:t xml:space="preserve"> </w:t>
      </w:r>
      <w:r w:rsidRPr="00E07BC1">
        <w:rPr>
          <w:rFonts w:ascii="Open Sans" w:hAnsi="Open Sans" w:cs="Open Sans"/>
          <w:b/>
          <w:sz w:val="22"/>
          <w:szCs w:val="22"/>
        </w:rPr>
        <w:t>and email send</w:t>
      </w:r>
      <w:r w:rsidRPr="00E07BC1">
        <w:rPr>
          <w:rFonts w:ascii="Open Sans" w:hAnsi="Open Sans" w:cs="Open Sans"/>
          <w:sz w:val="22"/>
          <w:szCs w:val="22"/>
        </w:rPr>
        <w:t xml:space="preserve"> but does include all web hosting fees. </w:t>
      </w:r>
    </w:p>
    <w:p w14:paraId="6149D504" w14:textId="77777777" w:rsidR="00DC6D89" w:rsidRDefault="00DC6D89" w:rsidP="00DC6D89">
      <w:pPr>
        <w:rPr>
          <w:rFonts w:ascii="Open Sans" w:hAnsi="Open Sans" w:cs="Open Sans"/>
        </w:rPr>
      </w:pPr>
    </w:p>
    <w:p w14:paraId="687DE8BF" w14:textId="77777777" w:rsidR="00DC6D89" w:rsidRPr="00E07BC1" w:rsidRDefault="00DC6D89" w:rsidP="00DC6D89">
      <w:pPr>
        <w:rPr>
          <w:rFonts w:ascii="Open Sans" w:hAnsi="Open Sans" w:cs="Open Sans"/>
        </w:rPr>
      </w:pPr>
      <w:r w:rsidRPr="00E07BC1">
        <w:rPr>
          <w:rFonts w:ascii="Open Sans" w:hAnsi="Open Sans" w:cs="Open Sans"/>
        </w:rPr>
        <w:t>-PGM</w:t>
      </w:r>
    </w:p>
    <w:p w14:paraId="4156CF9D" w14:textId="09BFF98A" w:rsidR="00DC6D89" w:rsidRPr="00E07BC1" w:rsidRDefault="00DC6D89" w:rsidP="00DC6D89">
      <w:pPr>
        <w:rPr>
          <w:rFonts w:ascii="Open Sans" w:hAnsi="Open Sans" w:cs="Open Sans"/>
          <w:sz w:val="22"/>
          <w:szCs w:val="22"/>
          <w:lang w:eastAsia="ja-JP"/>
        </w:rPr>
      </w:pPr>
      <w:r w:rsidRPr="00E07BC1">
        <w:rPr>
          <w:rFonts w:ascii="Open Sans" w:hAnsi="Open Sans" w:cs="Open Sans"/>
          <w:sz w:val="22"/>
          <w:szCs w:val="22"/>
          <w:lang w:eastAsia="ja-JP"/>
        </w:rPr>
        <w:t xml:space="preserve">The cost for a single-user license for </w:t>
      </w:r>
      <w:r w:rsidRPr="00E07BC1">
        <w:rPr>
          <w:rFonts w:ascii="Open Sans" w:hAnsi="Open Sans" w:cs="Open Sans"/>
          <w:i/>
          <w:sz w:val="22"/>
          <w:szCs w:val="22"/>
          <w:lang w:eastAsia="ja-JP"/>
        </w:rPr>
        <w:t>Planned Giving Manager</w:t>
      </w:r>
      <w:r w:rsidRPr="00E07BC1">
        <w:rPr>
          <w:rFonts w:ascii="Open Sans" w:hAnsi="Open Sans" w:cs="Open Sans"/>
          <w:sz w:val="22"/>
          <w:szCs w:val="22"/>
          <w:lang w:eastAsia="ja-JP"/>
        </w:rPr>
        <w:t xml:space="preserve"> (</w:t>
      </w:r>
      <w:r w:rsidRPr="00E07BC1">
        <w:rPr>
          <w:rFonts w:ascii="Open Sans" w:hAnsi="Open Sans" w:cs="Open Sans"/>
          <w:i/>
          <w:sz w:val="22"/>
          <w:szCs w:val="22"/>
          <w:lang w:eastAsia="ja-JP"/>
        </w:rPr>
        <w:t>PGM</w:t>
      </w:r>
      <w:r w:rsidRPr="00E07BC1">
        <w:rPr>
          <w:rFonts w:ascii="Open Sans" w:hAnsi="Open Sans" w:cs="Open Sans"/>
          <w:sz w:val="22"/>
          <w:szCs w:val="22"/>
          <w:lang w:eastAsia="ja-JP"/>
        </w:rPr>
        <w:t>) is $1,255, and $7</w:t>
      </w:r>
      <w:r w:rsidR="0087041F">
        <w:rPr>
          <w:rFonts w:ascii="Open Sans" w:hAnsi="Open Sans" w:cs="Open Sans"/>
          <w:sz w:val="22"/>
          <w:szCs w:val="22"/>
          <w:lang w:eastAsia="ja-JP"/>
        </w:rPr>
        <w:t>8</w:t>
      </w:r>
      <w:r w:rsidRPr="00E07BC1">
        <w:rPr>
          <w:rFonts w:ascii="Open Sans" w:hAnsi="Open Sans" w:cs="Open Sans"/>
          <w:sz w:val="22"/>
          <w:szCs w:val="22"/>
          <w:lang w:eastAsia="ja-JP"/>
        </w:rPr>
        <w:t xml:space="preserve">5 for annual support, plus $1,500 for </w:t>
      </w:r>
      <w:r w:rsidRPr="00E07BC1">
        <w:rPr>
          <w:rFonts w:ascii="Open Sans" w:hAnsi="Open Sans" w:cs="Open Sans"/>
          <w:i/>
          <w:iCs/>
          <w:sz w:val="22"/>
          <w:szCs w:val="22"/>
          <w:lang w:eastAsia="ja-JP"/>
        </w:rPr>
        <w:t>Designer Proposals</w:t>
      </w:r>
      <w:r w:rsidRPr="00E07BC1">
        <w:rPr>
          <w:rFonts w:ascii="Open Sans" w:hAnsi="Open Sans" w:cs="Open Sans"/>
          <w:sz w:val="22"/>
          <w:szCs w:val="22"/>
          <w:lang w:eastAsia="ja-JP"/>
        </w:rPr>
        <w:t xml:space="preserve">. </w:t>
      </w:r>
      <w:r w:rsidRPr="00E07BC1">
        <w:rPr>
          <w:rFonts w:ascii="Open Sans" w:hAnsi="Open Sans" w:cs="Open Sans"/>
          <w:sz w:val="22"/>
          <w:szCs w:val="22"/>
          <w:u w:val="single"/>
          <w:lang w:eastAsia="ja-JP"/>
        </w:rPr>
        <w:t xml:space="preserve">However, the entire cost for </w:t>
      </w:r>
      <w:r w:rsidRPr="00E07BC1">
        <w:rPr>
          <w:rFonts w:ascii="Open Sans" w:hAnsi="Open Sans" w:cs="Open Sans"/>
          <w:i/>
          <w:sz w:val="22"/>
          <w:szCs w:val="22"/>
          <w:u w:val="single"/>
          <w:lang w:eastAsia="ja-JP"/>
        </w:rPr>
        <w:t>PGM</w:t>
      </w:r>
      <w:r w:rsidRPr="00E07BC1">
        <w:rPr>
          <w:rFonts w:ascii="Open Sans" w:hAnsi="Open Sans" w:cs="Open Sans"/>
          <w:sz w:val="22"/>
          <w:szCs w:val="22"/>
          <w:u w:val="single"/>
          <w:lang w:eastAsia="ja-JP"/>
        </w:rPr>
        <w:t xml:space="preserve"> (both the license and the annual service), as well as </w:t>
      </w:r>
      <w:r w:rsidRPr="00E07BC1">
        <w:rPr>
          <w:rFonts w:ascii="Open Sans" w:hAnsi="Open Sans" w:cs="Open Sans"/>
          <w:i/>
          <w:iCs/>
          <w:sz w:val="22"/>
          <w:szCs w:val="22"/>
          <w:u w:val="single"/>
          <w:lang w:eastAsia="ja-JP"/>
        </w:rPr>
        <w:t>Designer Proposals</w:t>
      </w:r>
      <w:r w:rsidRPr="00E07BC1">
        <w:rPr>
          <w:rFonts w:ascii="Open Sans" w:hAnsi="Open Sans" w:cs="Open Sans"/>
          <w:sz w:val="22"/>
          <w:szCs w:val="22"/>
          <w:u w:val="single"/>
          <w:lang w:eastAsia="ja-JP"/>
        </w:rPr>
        <w:t xml:space="preserve"> is waived with the purchase of a </w:t>
      </w:r>
      <w:r w:rsidRPr="00E07BC1">
        <w:rPr>
          <w:rFonts w:ascii="Open Sans" w:hAnsi="Open Sans" w:cs="Open Sans"/>
          <w:i/>
          <w:sz w:val="22"/>
          <w:szCs w:val="22"/>
          <w:u w:val="single"/>
          <w:lang w:eastAsia="ja-JP"/>
        </w:rPr>
        <w:t>Marketing Services</w:t>
      </w:r>
      <w:r w:rsidRPr="00E07BC1">
        <w:rPr>
          <w:rFonts w:ascii="Open Sans" w:hAnsi="Open Sans" w:cs="Open Sans"/>
          <w:sz w:val="22"/>
          <w:szCs w:val="22"/>
          <w:u w:val="single"/>
          <w:lang w:eastAsia="ja-JP"/>
        </w:rPr>
        <w:t xml:space="preserve"> Package of $5,500 or more and the service fee remains waived as long as you contract with us for </w:t>
      </w:r>
      <w:r w:rsidRPr="00E07BC1">
        <w:rPr>
          <w:rFonts w:ascii="Open Sans" w:hAnsi="Open Sans" w:cs="Open Sans"/>
          <w:i/>
          <w:sz w:val="22"/>
          <w:szCs w:val="22"/>
          <w:u w:val="single"/>
          <w:lang w:eastAsia="ja-JP"/>
        </w:rPr>
        <w:t>Marketing Services</w:t>
      </w:r>
      <w:r w:rsidR="00EB1FA9">
        <w:rPr>
          <w:rFonts w:ascii="Open Sans" w:hAnsi="Open Sans" w:cs="Open Sans"/>
          <w:i/>
          <w:sz w:val="22"/>
          <w:szCs w:val="22"/>
          <w:u w:val="single"/>
          <w:lang w:eastAsia="ja-JP"/>
        </w:rPr>
        <w:t xml:space="preserve"> </w:t>
      </w:r>
      <w:r w:rsidR="00EB1FA9">
        <w:rPr>
          <w:rFonts w:ascii="Open Sans" w:hAnsi="Open Sans" w:cs="Open Sans"/>
          <w:iCs/>
          <w:sz w:val="22"/>
          <w:szCs w:val="22"/>
          <w:u w:val="single"/>
          <w:lang w:eastAsia="ja-JP"/>
        </w:rPr>
        <w:t>at that level</w:t>
      </w:r>
      <w:r w:rsidRPr="00E07BC1">
        <w:rPr>
          <w:rFonts w:ascii="Open Sans" w:hAnsi="Open Sans" w:cs="Open Sans"/>
          <w:sz w:val="22"/>
          <w:szCs w:val="22"/>
          <w:u w:val="single"/>
          <w:lang w:eastAsia="ja-JP"/>
        </w:rPr>
        <w:t>.</w:t>
      </w:r>
      <w:r w:rsidRPr="00E07BC1">
        <w:rPr>
          <w:rFonts w:ascii="Open Sans" w:hAnsi="Open Sans" w:cs="Open Sans"/>
          <w:sz w:val="22"/>
          <w:szCs w:val="22"/>
          <w:lang w:eastAsia="ja-JP"/>
        </w:rPr>
        <w:t xml:space="preserve"> </w:t>
      </w:r>
    </w:p>
    <w:p w14:paraId="3A6786EA" w14:textId="77777777" w:rsidR="00DC6D89" w:rsidRDefault="00DC6D89" w:rsidP="00DC6D89">
      <w:pPr>
        <w:rPr>
          <w:rFonts w:ascii="Open Sans" w:hAnsi="Open Sans" w:cs="Open Sans"/>
        </w:rPr>
      </w:pPr>
    </w:p>
    <w:p w14:paraId="30AF806C" w14:textId="77777777" w:rsidR="00DC6D89" w:rsidRPr="00E07BC1" w:rsidRDefault="00DC6D89" w:rsidP="00DC6D89">
      <w:pPr>
        <w:rPr>
          <w:rFonts w:ascii="Open Sans" w:hAnsi="Open Sans" w:cs="Open Sans"/>
        </w:rPr>
      </w:pPr>
      <w:r w:rsidRPr="00E07BC1">
        <w:rPr>
          <w:rFonts w:ascii="Open Sans" w:hAnsi="Open Sans" w:cs="Open Sans"/>
        </w:rPr>
        <w:t>-Gift Administration</w:t>
      </w:r>
    </w:p>
    <w:p w14:paraId="57DE78AA" w14:textId="370D75BC" w:rsidR="00DC6D89" w:rsidRPr="00E07BC1" w:rsidRDefault="00DC6D89" w:rsidP="00DC6D89">
      <w:pPr>
        <w:rPr>
          <w:rFonts w:ascii="Open Sans" w:hAnsi="Open Sans" w:cs="Open Sans"/>
          <w:sz w:val="22"/>
          <w:szCs w:val="22"/>
        </w:rPr>
      </w:pPr>
      <w:r w:rsidRPr="00E07BC1">
        <w:rPr>
          <w:rFonts w:ascii="Open Sans" w:hAnsi="Open Sans" w:cs="Open Sans"/>
          <w:sz w:val="22"/>
          <w:szCs w:val="22"/>
        </w:rPr>
        <w:t xml:space="preserve">The below table is an estimate of your costs assuming you have </w:t>
      </w:r>
      <w:r w:rsidR="0087041F">
        <w:rPr>
          <w:rFonts w:ascii="Open Sans" w:hAnsi="Open Sans" w:cs="Open Sans"/>
          <w:b/>
          <w:bCs/>
          <w:sz w:val="22"/>
          <w:szCs w:val="22"/>
        </w:rPr>
        <w:t>&lt;x&gt;</w:t>
      </w:r>
      <w:r w:rsidRPr="00E07BC1">
        <w:rPr>
          <w:rFonts w:ascii="Open Sans" w:hAnsi="Open Sans" w:cs="Open Sans"/>
          <w:sz w:val="22"/>
          <w:szCs w:val="22"/>
        </w:rPr>
        <w:t xml:space="preserve"> annuities (please see </w:t>
      </w:r>
      <w:r w:rsidRPr="00E07BC1">
        <w:rPr>
          <w:rFonts w:ascii="Open Sans" w:hAnsi="Open Sans" w:cs="Open Sans"/>
          <w:b/>
          <w:sz w:val="22"/>
          <w:szCs w:val="22"/>
        </w:rPr>
        <w:t xml:space="preserve">Appendix </w:t>
      </w:r>
      <w:r w:rsidR="0087041F">
        <w:rPr>
          <w:rFonts w:ascii="Open Sans" w:hAnsi="Open Sans" w:cs="Open Sans"/>
          <w:b/>
          <w:sz w:val="22"/>
          <w:szCs w:val="22"/>
        </w:rPr>
        <w:t>X</w:t>
      </w:r>
      <w:r w:rsidRPr="00E07BC1">
        <w:rPr>
          <w:rFonts w:ascii="Open Sans" w:hAnsi="Open Sans" w:cs="Open Sans"/>
          <w:sz w:val="22"/>
          <w:szCs w:val="22"/>
        </w:rPr>
        <w:t xml:space="preserve"> for more details).</w:t>
      </w:r>
      <w:r w:rsidR="00EA3180">
        <w:rPr>
          <w:rFonts w:ascii="Open Sans" w:hAnsi="Open Sans" w:cs="Open Sans"/>
          <w:sz w:val="22"/>
          <w:szCs w:val="22"/>
        </w:rPr>
        <w:t xml:space="preserve"> </w:t>
      </w:r>
    </w:p>
    <w:p w14:paraId="0CC7EBE6" w14:textId="77777777" w:rsidR="00DC6D89" w:rsidRDefault="00DC6D89" w:rsidP="00DC6D89">
      <w:pPr>
        <w:rPr>
          <w:rFonts w:ascii="Open Sans" w:hAnsi="Open Sans" w:cs="Open Sans"/>
        </w:rPr>
      </w:pPr>
    </w:p>
    <w:p w14:paraId="6CB19DBC" w14:textId="77777777" w:rsidR="00DC6D89" w:rsidRPr="00E07BC1" w:rsidRDefault="00DC6D89" w:rsidP="00DC6D89">
      <w:pPr>
        <w:rPr>
          <w:rFonts w:ascii="Open Sans" w:hAnsi="Open Sans" w:cs="Open Sans"/>
        </w:rPr>
      </w:pPr>
      <w:r w:rsidRPr="00E07BC1">
        <w:rPr>
          <w:rFonts w:ascii="Open Sans" w:hAnsi="Open Sans" w:cs="Open Sans"/>
        </w:rPr>
        <w:t>-State Registration</w:t>
      </w:r>
    </w:p>
    <w:p w14:paraId="74FD2490" w14:textId="5BCFB401" w:rsidR="00DC6D89" w:rsidRPr="00E07BC1" w:rsidRDefault="00DC6D89" w:rsidP="00DC6D89">
      <w:pPr>
        <w:rPr>
          <w:rFonts w:ascii="Open Sans" w:hAnsi="Open Sans" w:cs="Open Sans"/>
          <w:sz w:val="22"/>
          <w:szCs w:val="22"/>
          <w:lang w:eastAsia="ja-JP"/>
        </w:rPr>
      </w:pPr>
      <w:r w:rsidRPr="00E07BC1">
        <w:rPr>
          <w:rFonts w:ascii="Open Sans" w:hAnsi="Open Sans" w:cs="Open Sans"/>
          <w:sz w:val="22"/>
          <w:szCs w:val="22"/>
          <w:lang w:eastAsia="ja-JP"/>
        </w:rPr>
        <w:t xml:space="preserve">Please see </w:t>
      </w:r>
      <w:r w:rsidRPr="00E07BC1">
        <w:rPr>
          <w:rFonts w:ascii="Open Sans" w:hAnsi="Open Sans" w:cs="Open Sans"/>
          <w:b/>
          <w:sz w:val="22"/>
          <w:szCs w:val="22"/>
          <w:lang w:eastAsia="ja-JP"/>
        </w:rPr>
        <w:t xml:space="preserve">Appendix </w:t>
      </w:r>
      <w:r w:rsidR="0087041F">
        <w:rPr>
          <w:rFonts w:ascii="Open Sans" w:hAnsi="Open Sans" w:cs="Open Sans"/>
          <w:b/>
          <w:sz w:val="22"/>
          <w:szCs w:val="22"/>
          <w:lang w:eastAsia="ja-JP"/>
        </w:rPr>
        <w:t>X</w:t>
      </w:r>
      <w:r w:rsidRPr="00E07BC1">
        <w:rPr>
          <w:rFonts w:ascii="Open Sans" w:hAnsi="Open Sans" w:cs="Open Sans"/>
          <w:sz w:val="22"/>
          <w:szCs w:val="22"/>
          <w:lang w:eastAsia="ja-JP"/>
        </w:rPr>
        <w:t xml:space="preserve"> to see the breakdown of cost by state.</w:t>
      </w:r>
      <w:r w:rsidR="00EA3180">
        <w:rPr>
          <w:rFonts w:ascii="Open Sans" w:hAnsi="Open Sans" w:cs="Open Sans"/>
          <w:sz w:val="22"/>
          <w:szCs w:val="22"/>
          <w:lang w:eastAsia="ja-JP"/>
        </w:rPr>
        <w:t xml:space="preserve"> </w:t>
      </w:r>
      <w:r w:rsidRPr="00E07BC1">
        <w:rPr>
          <w:rFonts w:ascii="Open Sans" w:hAnsi="Open Sans" w:cs="Open Sans"/>
          <w:sz w:val="22"/>
          <w:szCs w:val="22"/>
          <w:lang w:eastAsia="ja-JP"/>
        </w:rPr>
        <w:t xml:space="preserve">More information can be found on our website (www.pgcalc.com/service/gift-annuity-state-registraiton), which will always have the most current information. </w:t>
      </w:r>
    </w:p>
    <w:p w14:paraId="23DCCB10" w14:textId="77777777" w:rsidR="00DC6D89" w:rsidRDefault="00DC6D89" w:rsidP="00856082">
      <w:pPr>
        <w:rPr>
          <w:rFonts w:ascii="Open Sans" w:hAnsi="Open Sans" w:cs="Open Sans"/>
        </w:rPr>
      </w:pPr>
    </w:p>
    <w:p w14:paraId="541854E0" w14:textId="33F96DA8" w:rsidR="00CF116E" w:rsidRDefault="00CF786F" w:rsidP="00856082">
      <w:pPr>
        <w:rPr>
          <w:rFonts w:ascii="Open Sans" w:hAnsi="Open Sans" w:cs="Open Sans"/>
          <w:b/>
          <w:bCs/>
        </w:rPr>
      </w:pPr>
      <w:r>
        <w:rPr>
          <w:rFonts w:ascii="Open Sans" w:hAnsi="Open Sans" w:cs="Open Sans"/>
          <w:b/>
          <w:bCs/>
        </w:rPr>
        <w:t>Staff Bios</w:t>
      </w:r>
      <w:r w:rsidR="00CF116E">
        <w:rPr>
          <w:rFonts w:ascii="Open Sans" w:hAnsi="Open Sans" w:cs="Open Sans"/>
          <w:b/>
          <w:bCs/>
        </w:rPr>
        <w:t xml:space="preserve"> (</w:t>
      </w:r>
      <w:r w:rsidR="003939ED">
        <w:rPr>
          <w:rFonts w:ascii="Open Sans" w:hAnsi="Open Sans" w:cs="Open Sans"/>
          <w:b/>
          <w:bCs/>
        </w:rPr>
        <w:t>Delete</w:t>
      </w:r>
      <w:r w:rsidR="00CF116E">
        <w:rPr>
          <w:rFonts w:ascii="Open Sans" w:hAnsi="Open Sans" w:cs="Open Sans"/>
          <w:b/>
          <w:bCs/>
        </w:rPr>
        <w:t xml:space="preserve"> the ones you </w:t>
      </w:r>
      <w:r w:rsidR="003939ED">
        <w:rPr>
          <w:rFonts w:ascii="Open Sans" w:hAnsi="Open Sans" w:cs="Open Sans"/>
          <w:b/>
          <w:bCs/>
        </w:rPr>
        <w:t xml:space="preserve">don’t </w:t>
      </w:r>
      <w:r w:rsidR="00CF116E">
        <w:rPr>
          <w:rFonts w:ascii="Open Sans" w:hAnsi="Open Sans" w:cs="Open Sans"/>
          <w:b/>
          <w:bCs/>
        </w:rPr>
        <w:t>want)</w:t>
      </w:r>
    </w:p>
    <w:p w14:paraId="294098D2"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Gary</w:t>
      </w:r>
    </w:p>
    <w:p w14:paraId="72827D82"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Andrew</w:t>
      </w:r>
    </w:p>
    <w:p w14:paraId="03C049D2"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Ann</w:t>
      </w:r>
    </w:p>
    <w:p w14:paraId="18F2B5E0"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 xml:space="preserve">Jeff </w:t>
      </w:r>
      <w:proofErr w:type="spellStart"/>
      <w:r w:rsidRPr="00CF116E">
        <w:rPr>
          <w:rFonts w:ascii="Open Sans" w:hAnsi="Open Sans" w:cs="Open Sans"/>
        </w:rPr>
        <w:t>Lydenberg</w:t>
      </w:r>
      <w:proofErr w:type="spellEnd"/>
    </w:p>
    <w:p w14:paraId="7188819D" w14:textId="7A767F8E" w:rsidR="00CF116E" w:rsidRPr="00CF116E" w:rsidRDefault="003B5ADA" w:rsidP="00856082">
      <w:pPr>
        <w:pStyle w:val="ListParagraph"/>
        <w:numPr>
          <w:ilvl w:val="0"/>
          <w:numId w:val="5"/>
        </w:numPr>
        <w:rPr>
          <w:rFonts w:ascii="Open Sans" w:hAnsi="Open Sans" w:cs="Open Sans"/>
          <w:b/>
          <w:bCs/>
        </w:rPr>
      </w:pPr>
      <w:r>
        <w:rPr>
          <w:rFonts w:ascii="Open Sans" w:hAnsi="Open Sans" w:cs="Open Sans"/>
        </w:rPr>
        <w:t>Julia</w:t>
      </w:r>
    </w:p>
    <w:p w14:paraId="2E418361"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Louise</w:t>
      </w:r>
    </w:p>
    <w:p w14:paraId="7F7BD55F" w14:textId="77777777" w:rsidR="00CF116E"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Jeffrey Frye</w:t>
      </w:r>
    </w:p>
    <w:p w14:paraId="13E3F8F6" w14:textId="61EA95A5" w:rsidR="00CF786F" w:rsidRPr="00CF116E" w:rsidRDefault="00CF786F" w:rsidP="00856082">
      <w:pPr>
        <w:pStyle w:val="ListParagraph"/>
        <w:numPr>
          <w:ilvl w:val="0"/>
          <w:numId w:val="5"/>
        </w:numPr>
        <w:rPr>
          <w:rFonts w:ascii="Open Sans" w:hAnsi="Open Sans" w:cs="Open Sans"/>
          <w:b/>
          <w:bCs/>
        </w:rPr>
      </w:pPr>
      <w:r w:rsidRPr="00CF116E">
        <w:rPr>
          <w:rFonts w:ascii="Open Sans" w:hAnsi="Open Sans" w:cs="Open Sans"/>
        </w:rPr>
        <w:t>Other: ____________________________________</w:t>
      </w:r>
    </w:p>
    <w:p w14:paraId="01263F1D" w14:textId="334FF1C9" w:rsidR="00CF786F" w:rsidRDefault="00CF786F" w:rsidP="00856082">
      <w:pPr>
        <w:rPr>
          <w:rFonts w:ascii="Open Sans" w:hAnsi="Open Sans" w:cs="Open Sans"/>
        </w:rPr>
      </w:pPr>
    </w:p>
    <w:p w14:paraId="1CFB72FB" w14:textId="667C0EA7" w:rsidR="00CF786F" w:rsidRDefault="00CF786F" w:rsidP="00856082">
      <w:pPr>
        <w:rPr>
          <w:rFonts w:ascii="Open Sans" w:hAnsi="Open Sans" w:cs="Open Sans"/>
          <w:b/>
          <w:bCs/>
        </w:rPr>
      </w:pPr>
      <w:r>
        <w:rPr>
          <w:rFonts w:ascii="Open Sans" w:hAnsi="Open Sans" w:cs="Open Sans"/>
          <w:b/>
          <w:bCs/>
        </w:rPr>
        <w:t>References:</w:t>
      </w:r>
    </w:p>
    <w:p w14:paraId="404B1082" w14:textId="4CB59612" w:rsidR="00CF786F" w:rsidRPr="00CF116E" w:rsidRDefault="00CF786F" w:rsidP="00CF116E">
      <w:pPr>
        <w:pStyle w:val="ListParagraph"/>
        <w:numPr>
          <w:ilvl w:val="0"/>
          <w:numId w:val="6"/>
        </w:numPr>
        <w:rPr>
          <w:rFonts w:ascii="Open Sans" w:hAnsi="Open Sans" w:cs="Open Sans"/>
        </w:rPr>
      </w:pPr>
      <w:r w:rsidRPr="00CF116E">
        <w:rPr>
          <w:rFonts w:ascii="Open Sans" w:hAnsi="Open Sans" w:cs="Open Sans"/>
        </w:rPr>
        <w:t>Yes: 1)</w:t>
      </w:r>
    </w:p>
    <w:p w14:paraId="619CA344" w14:textId="6194E796" w:rsidR="00CF786F" w:rsidRDefault="00CF786F" w:rsidP="00856082">
      <w:pPr>
        <w:rPr>
          <w:rFonts w:ascii="Open Sans" w:hAnsi="Open Sans" w:cs="Open Sans"/>
        </w:rPr>
      </w:pPr>
      <w:r>
        <w:rPr>
          <w:rFonts w:ascii="Open Sans" w:hAnsi="Open Sans" w:cs="Open Sans"/>
        </w:rPr>
        <w:tab/>
      </w:r>
      <w:r w:rsidR="00EA3180">
        <w:rPr>
          <w:rFonts w:ascii="Open Sans" w:hAnsi="Open Sans" w:cs="Open Sans"/>
        </w:rPr>
        <w:t xml:space="preserve"> </w:t>
      </w:r>
      <w:r>
        <w:rPr>
          <w:rFonts w:ascii="Open Sans" w:hAnsi="Open Sans" w:cs="Open Sans"/>
        </w:rPr>
        <w:t xml:space="preserve">2) </w:t>
      </w:r>
    </w:p>
    <w:p w14:paraId="08721B8B" w14:textId="1B096F7C" w:rsidR="00CF786F" w:rsidRDefault="00CF786F" w:rsidP="00856082">
      <w:pPr>
        <w:rPr>
          <w:rFonts w:ascii="Open Sans" w:hAnsi="Open Sans" w:cs="Open Sans"/>
        </w:rPr>
      </w:pPr>
      <w:r>
        <w:rPr>
          <w:rFonts w:ascii="Open Sans" w:hAnsi="Open Sans" w:cs="Open Sans"/>
        </w:rPr>
        <w:tab/>
      </w:r>
      <w:r w:rsidR="00EA3180">
        <w:rPr>
          <w:rFonts w:ascii="Open Sans" w:hAnsi="Open Sans" w:cs="Open Sans"/>
        </w:rPr>
        <w:t xml:space="preserve"> </w:t>
      </w:r>
      <w:r>
        <w:rPr>
          <w:rFonts w:ascii="Open Sans" w:hAnsi="Open Sans" w:cs="Open Sans"/>
        </w:rPr>
        <w:t>3)</w:t>
      </w:r>
    </w:p>
    <w:p w14:paraId="58DB65DF" w14:textId="1E15E382" w:rsidR="00CF786F" w:rsidRDefault="00CF786F" w:rsidP="00856082">
      <w:pPr>
        <w:rPr>
          <w:rFonts w:ascii="Open Sans" w:hAnsi="Open Sans" w:cs="Open Sans"/>
        </w:rPr>
      </w:pPr>
      <w:r>
        <w:rPr>
          <w:rFonts w:ascii="Open Sans" w:hAnsi="Open Sans" w:cs="Open Sans"/>
        </w:rPr>
        <w:tab/>
      </w:r>
      <w:r w:rsidR="00EA3180">
        <w:rPr>
          <w:rFonts w:ascii="Open Sans" w:hAnsi="Open Sans" w:cs="Open Sans"/>
        </w:rPr>
        <w:t xml:space="preserve"> </w:t>
      </w:r>
      <w:r>
        <w:rPr>
          <w:rFonts w:ascii="Open Sans" w:hAnsi="Open Sans" w:cs="Open Sans"/>
        </w:rPr>
        <w:t>4)</w:t>
      </w:r>
    </w:p>
    <w:p w14:paraId="4742407E" w14:textId="3B3D5482" w:rsidR="00CF786F" w:rsidRPr="00CF116E" w:rsidRDefault="00CF786F" w:rsidP="00CF116E">
      <w:pPr>
        <w:pStyle w:val="ListParagraph"/>
        <w:numPr>
          <w:ilvl w:val="0"/>
          <w:numId w:val="6"/>
        </w:numPr>
        <w:rPr>
          <w:rFonts w:ascii="Open Sans" w:hAnsi="Open Sans" w:cs="Open Sans"/>
        </w:rPr>
      </w:pPr>
      <w:r w:rsidRPr="00CF116E">
        <w:rPr>
          <w:rFonts w:ascii="Open Sans" w:hAnsi="Open Sans" w:cs="Open Sans"/>
        </w:rPr>
        <w:t>No</w:t>
      </w:r>
    </w:p>
    <w:p w14:paraId="5B05B2A8" w14:textId="04A3AF9A" w:rsidR="00CF786F" w:rsidRDefault="00CF786F" w:rsidP="00856082">
      <w:pPr>
        <w:rPr>
          <w:rFonts w:ascii="Open Sans" w:hAnsi="Open Sans" w:cs="Open Sans"/>
        </w:rPr>
      </w:pPr>
    </w:p>
    <w:p w14:paraId="169465E3" w14:textId="6A74220E" w:rsidR="00CF786F" w:rsidRDefault="00CF786F" w:rsidP="00856082">
      <w:pPr>
        <w:rPr>
          <w:rFonts w:ascii="Open Sans" w:hAnsi="Open Sans" w:cs="Open Sans"/>
          <w:b/>
          <w:bCs/>
        </w:rPr>
      </w:pPr>
      <w:r>
        <w:rPr>
          <w:rFonts w:ascii="Open Sans" w:hAnsi="Open Sans" w:cs="Open Sans"/>
          <w:b/>
          <w:bCs/>
        </w:rPr>
        <w:t>Sample Sites (Leave Blank if you want Emi to gather)</w:t>
      </w:r>
    </w:p>
    <w:p w14:paraId="037134DE" w14:textId="4DFAE095" w:rsidR="00CF786F" w:rsidRDefault="00CF786F" w:rsidP="00856082">
      <w:pPr>
        <w:rPr>
          <w:rFonts w:ascii="Open Sans" w:hAnsi="Open Sans" w:cs="Open Sans"/>
        </w:rPr>
      </w:pPr>
      <w:r>
        <w:rPr>
          <w:rFonts w:ascii="Open Sans" w:hAnsi="Open Sans" w:cs="Open Sans"/>
        </w:rPr>
        <w:lastRenderedPageBreak/>
        <w:t>1)</w:t>
      </w:r>
    </w:p>
    <w:p w14:paraId="2C869935" w14:textId="65D6BFDB" w:rsidR="00CF786F" w:rsidRDefault="00CF786F" w:rsidP="00856082">
      <w:pPr>
        <w:rPr>
          <w:rFonts w:ascii="Open Sans" w:hAnsi="Open Sans" w:cs="Open Sans"/>
        </w:rPr>
      </w:pPr>
      <w:r>
        <w:rPr>
          <w:rFonts w:ascii="Open Sans" w:hAnsi="Open Sans" w:cs="Open Sans"/>
        </w:rPr>
        <w:t>2)</w:t>
      </w:r>
    </w:p>
    <w:p w14:paraId="7A8B2F83" w14:textId="35F8AD37" w:rsidR="00CF786F" w:rsidRDefault="00CF786F" w:rsidP="00856082">
      <w:pPr>
        <w:rPr>
          <w:rFonts w:ascii="Open Sans" w:hAnsi="Open Sans" w:cs="Open Sans"/>
        </w:rPr>
      </w:pPr>
      <w:r>
        <w:rPr>
          <w:rFonts w:ascii="Open Sans" w:hAnsi="Open Sans" w:cs="Open Sans"/>
        </w:rPr>
        <w:t>3)</w:t>
      </w:r>
    </w:p>
    <w:p w14:paraId="2019F312" w14:textId="72DA65C8" w:rsidR="00CF786F" w:rsidRDefault="00CF786F" w:rsidP="00856082">
      <w:pPr>
        <w:rPr>
          <w:rFonts w:ascii="Open Sans" w:hAnsi="Open Sans" w:cs="Open Sans"/>
        </w:rPr>
      </w:pPr>
      <w:r>
        <w:rPr>
          <w:rFonts w:ascii="Open Sans" w:hAnsi="Open Sans" w:cs="Open Sans"/>
        </w:rPr>
        <w:t>4)</w:t>
      </w:r>
    </w:p>
    <w:p w14:paraId="3F7FA537" w14:textId="427E6A37" w:rsidR="00CF786F" w:rsidRDefault="00CF786F" w:rsidP="00856082">
      <w:pPr>
        <w:rPr>
          <w:rFonts w:ascii="Open Sans" w:hAnsi="Open Sans" w:cs="Open Sans"/>
        </w:rPr>
      </w:pPr>
      <w:r>
        <w:rPr>
          <w:rFonts w:ascii="Open Sans" w:hAnsi="Open Sans" w:cs="Open Sans"/>
        </w:rPr>
        <w:t>5)</w:t>
      </w:r>
    </w:p>
    <w:p w14:paraId="06BDA6A3" w14:textId="6C1CDF5F" w:rsidR="00CF786F" w:rsidRDefault="00CF786F" w:rsidP="00856082">
      <w:pPr>
        <w:rPr>
          <w:rFonts w:ascii="Open Sans" w:hAnsi="Open Sans" w:cs="Open Sans"/>
        </w:rPr>
      </w:pPr>
      <w:r>
        <w:rPr>
          <w:rFonts w:ascii="Open Sans" w:hAnsi="Open Sans" w:cs="Open Sans"/>
        </w:rPr>
        <w:t>6)</w:t>
      </w:r>
    </w:p>
    <w:p w14:paraId="2AB23D3E" w14:textId="77777777" w:rsidR="00CF786F" w:rsidRPr="00CF786F" w:rsidRDefault="00CF786F" w:rsidP="00856082">
      <w:pPr>
        <w:rPr>
          <w:rFonts w:ascii="Open Sans" w:hAnsi="Open Sans" w:cs="Open Sans"/>
        </w:rPr>
      </w:pPr>
    </w:p>
    <w:sectPr w:rsidR="00CF786F" w:rsidRPr="00CF786F" w:rsidSect="00D80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FB61" w14:textId="77777777" w:rsidR="00DA3171" w:rsidRDefault="00DA3171" w:rsidP="0087041F">
      <w:r>
        <w:separator/>
      </w:r>
    </w:p>
  </w:endnote>
  <w:endnote w:type="continuationSeparator" w:id="0">
    <w:p w14:paraId="430F7BB7" w14:textId="77777777" w:rsidR="00DA3171" w:rsidRDefault="00DA3171" w:rsidP="0087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5F85" w14:textId="77777777" w:rsidR="00DA3171" w:rsidRDefault="00DA3171" w:rsidP="0087041F">
      <w:r>
        <w:separator/>
      </w:r>
    </w:p>
  </w:footnote>
  <w:footnote w:type="continuationSeparator" w:id="0">
    <w:p w14:paraId="0DBA8755" w14:textId="77777777" w:rsidR="00DA3171" w:rsidRDefault="00DA3171" w:rsidP="00870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F52"/>
    <w:multiLevelType w:val="hybridMultilevel"/>
    <w:tmpl w:val="BD2A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C09AC"/>
    <w:multiLevelType w:val="hybridMultilevel"/>
    <w:tmpl w:val="77D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00613"/>
    <w:multiLevelType w:val="hybridMultilevel"/>
    <w:tmpl w:val="5516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F20DD"/>
    <w:multiLevelType w:val="hybridMultilevel"/>
    <w:tmpl w:val="08F2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A745A"/>
    <w:multiLevelType w:val="hybridMultilevel"/>
    <w:tmpl w:val="75BE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26BA4"/>
    <w:multiLevelType w:val="hybridMultilevel"/>
    <w:tmpl w:val="97E4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738077">
    <w:abstractNumId w:val="2"/>
  </w:num>
  <w:num w:numId="2" w16cid:durableId="1205366363">
    <w:abstractNumId w:val="3"/>
  </w:num>
  <w:num w:numId="3" w16cid:durableId="568615922">
    <w:abstractNumId w:val="0"/>
  </w:num>
  <w:num w:numId="4" w16cid:durableId="1139768114">
    <w:abstractNumId w:val="5"/>
  </w:num>
  <w:num w:numId="5" w16cid:durableId="930160561">
    <w:abstractNumId w:val="1"/>
  </w:num>
  <w:num w:numId="6" w16cid:durableId="206120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82"/>
    <w:rsid w:val="00033034"/>
    <w:rsid w:val="001B72FE"/>
    <w:rsid w:val="00254B83"/>
    <w:rsid w:val="003939ED"/>
    <w:rsid w:val="003B5ADA"/>
    <w:rsid w:val="00493938"/>
    <w:rsid w:val="005A533E"/>
    <w:rsid w:val="006751A1"/>
    <w:rsid w:val="007A06DE"/>
    <w:rsid w:val="00810984"/>
    <w:rsid w:val="00856082"/>
    <w:rsid w:val="0087041F"/>
    <w:rsid w:val="009578AF"/>
    <w:rsid w:val="00B24138"/>
    <w:rsid w:val="00B95648"/>
    <w:rsid w:val="00CF116E"/>
    <w:rsid w:val="00CF786F"/>
    <w:rsid w:val="00D80024"/>
    <w:rsid w:val="00DA3171"/>
    <w:rsid w:val="00DC6D89"/>
    <w:rsid w:val="00EA3180"/>
    <w:rsid w:val="00EB1FA9"/>
    <w:rsid w:val="00F65717"/>
    <w:rsid w:val="00FC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B8A72"/>
  <w15:chartTrackingRefBased/>
  <w15:docId w15:val="{251E96D2-7B76-AE47-9592-88B5C1E2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6E"/>
    <w:pPr>
      <w:ind w:left="720"/>
      <w:contextualSpacing/>
    </w:pPr>
  </w:style>
  <w:style w:type="paragraph" w:styleId="NormalWeb">
    <w:name w:val="Normal (Web)"/>
    <w:basedOn w:val="Normal"/>
    <w:uiPriority w:val="99"/>
    <w:unhideWhenUsed/>
    <w:rsid w:val="0087041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7041F"/>
    <w:pPr>
      <w:tabs>
        <w:tab w:val="center" w:pos="4680"/>
        <w:tab w:val="right" w:pos="9360"/>
      </w:tabs>
    </w:pPr>
  </w:style>
  <w:style w:type="character" w:customStyle="1" w:styleId="HeaderChar">
    <w:name w:val="Header Char"/>
    <w:basedOn w:val="DefaultParagraphFont"/>
    <w:link w:val="Header"/>
    <w:uiPriority w:val="99"/>
    <w:rsid w:val="0087041F"/>
  </w:style>
  <w:style w:type="paragraph" w:styleId="Footer">
    <w:name w:val="footer"/>
    <w:basedOn w:val="Normal"/>
    <w:link w:val="FooterChar"/>
    <w:uiPriority w:val="99"/>
    <w:unhideWhenUsed/>
    <w:rsid w:val="0087041F"/>
    <w:pPr>
      <w:tabs>
        <w:tab w:val="center" w:pos="4680"/>
        <w:tab w:val="right" w:pos="9360"/>
      </w:tabs>
    </w:pPr>
  </w:style>
  <w:style w:type="character" w:customStyle="1" w:styleId="FooterChar">
    <w:name w:val="Footer Char"/>
    <w:basedOn w:val="DefaultParagraphFont"/>
    <w:link w:val="Footer"/>
    <w:uiPriority w:val="99"/>
    <w:rsid w:val="0087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5739">
      <w:bodyDiv w:val="1"/>
      <w:marLeft w:val="0"/>
      <w:marRight w:val="0"/>
      <w:marTop w:val="0"/>
      <w:marBottom w:val="0"/>
      <w:divBdr>
        <w:top w:val="none" w:sz="0" w:space="0" w:color="auto"/>
        <w:left w:val="none" w:sz="0" w:space="0" w:color="auto"/>
        <w:bottom w:val="none" w:sz="0" w:space="0" w:color="auto"/>
        <w:right w:val="none" w:sz="0" w:space="0" w:color="auto"/>
      </w:divBdr>
      <w:divsChild>
        <w:div w:id="347829089">
          <w:marLeft w:val="0"/>
          <w:marRight w:val="0"/>
          <w:marTop w:val="0"/>
          <w:marBottom w:val="0"/>
          <w:divBdr>
            <w:top w:val="none" w:sz="0" w:space="0" w:color="auto"/>
            <w:left w:val="none" w:sz="0" w:space="0" w:color="auto"/>
            <w:bottom w:val="none" w:sz="0" w:space="0" w:color="auto"/>
            <w:right w:val="none" w:sz="0" w:space="0" w:color="auto"/>
          </w:divBdr>
          <w:divsChild>
            <w:div w:id="408623596">
              <w:marLeft w:val="0"/>
              <w:marRight w:val="0"/>
              <w:marTop w:val="0"/>
              <w:marBottom w:val="0"/>
              <w:divBdr>
                <w:top w:val="none" w:sz="0" w:space="0" w:color="auto"/>
                <w:left w:val="none" w:sz="0" w:space="0" w:color="auto"/>
                <w:bottom w:val="none" w:sz="0" w:space="0" w:color="auto"/>
                <w:right w:val="none" w:sz="0" w:space="0" w:color="auto"/>
              </w:divBdr>
              <w:divsChild>
                <w:div w:id="193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2298">
      <w:bodyDiv w:val="1"/>
      <w:marLeft w:val="0"/>
      <w:marRight w:val="0"/>
      <w:marTop w:val="0"/>
      <w:marBottom w:val="0"/>
      <w:divBdr>
        <w:top w:val="none" w:sz="0" w:space="0" w:color="auto"/>
        <w:left w:val="none" w:sz="0" w:space="0" w:color="auto"/>
        <w:bottom w:val="none" w:sz="0" w:space="0" w:color="auto"/>
        <w:right w:val="none" w:sz="0" w:space="0" w:color="auto"/>
      </w:divBdr>
      <w:divsChild>
        <w:div w:id="989136457">
          <w:marLeft w:val="0"/>
          <w:marRight w:val="0"/>
          <w:marTop w:val="0"/>
          <w:marBottom w:val="0"/>
          <w:divBdr>
            <w:top w:val="none" w:sz="0" w:space="0" w:color="auto"/>
            <w:left w:val="none" w:sz="0" w:space="0" w:color="auto"/>
            <w:bottom w:val="none" w:sz="0" w:space="0" w:color="auto"/>
            <w:right w:val="none" w:sz="0" w:space="0" w:color="auto"/>
          </w:divBdr>
          <w:divsChild>
            <w:div w:id="615715689">
              <w:marLeft w:val="0"/>
              <w:marRight w:val="0"/>
              <w:marTop w:val="0"/>
              <w:marBottom w:val="0"/>
              <w:divBdr>
                <w:top w:val="none" w:sz="0" w:space="0" w:color="auto"/>
                <w:left w:val="none" w:sz="0" w:space="0" w:color="auto"/>
                <w:bottom w:val="none" w:sz="0" w:space="0" w:color="auto"/>
                <w:right w:val="none" w:sz="0" w:space="0" w:color="auto"/>
              </w:divBdr>
              <w:divsChild>
                <w:div w:id="10210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1424">
      <w:bodyDiv w:val="1"/>
      <w:marLeft w:val="0"/>
      <w:marRight w:val="0"/>
      <w:marTop w:val="0"/>
      <w:marBottom w:val="0"/>
      <w:divBdr>
        <w:top w:val="none" w:sz="0" w:space="0" w:color="auto"/>
        <w:left w:val="none" w:sz="0" w:space="0" w:color="auto"/>
        <w:bottom w:val="none" w:sz="0" w:space="0" w:color="auto"/>
        <w:right w:val="none" w:sz="0" w:space="0" w:color="auto"/>
      </w:divBdr>
      <w:divsChild>
        <w:div w:id="1503086896">
          <w:marLeft w:val="0"/>
          <w:marRight w:val="0"/>
          <w:marTop w:val="0"/>
          <w:marBottom w:val="0"/>
          <w:divBdr>
            <w:top w:val="none" w:sz="0" w:space="0" w:color="auto"/>
            <w:left w:val="none" w:sz="0" w:space="0" w:color="auto"/>
            <w:bottom w:val="none" w:sz="0" w:space="0" w:color="auto"/>
            <w:right w:val="none" w:sz="0" w:space="0" w:color="auto"/>
          </w:divBdr>
          <w:divsChild>
            <w:div w:id="815995177">
              <w:marLeft w:val="0"/>
              <w:marRight w:val="0"/>
              <w:marTop w:val="0"/>
              <w:marBottom w:val="0"/>
              <w:divBdr>
                <w:top w:val="none" w:sz="0" w:space="0" w:color="auto"/>
                <w:left w:val="none" w:sz="0" w:space="0" w:color="auto"/>
                <w:bottom w:val="none" w:sz="0" w:space="0" w:color="auto"/>
                <w:right w:val="none" w:sz="0" w:space="0" w:color="auto"/>
              </w:divBdr>
              <w:divsChild>
                <w:div w:id="1793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8022">
      <w:bodyDiv w:val="1"/>
      <w:marLeft w:val="0"/>
      <w:marRight w:val="0"/>
      <w:marTop w:val="0"/>
      <w:marBottom w:val="0"/>
      <w:divBdr>
        <w:top w:val="none" w:sz="0" w:space="0" w:color="auto"/>
        <w:left w:val="none" w:sz="0" w:space="0" w:color="auto"/>
        <w:bottom w:val="none" w:sz="0" w:space="0" w:color="auto"/>
        <w:right w:val="none" w:sz="0" w:space="0" w:color="auto"/>
      </w:divBdr>
      <w:divsChild>
        <w:div w:id="220211049">
          <w:marLeft w:val="0"/>
          <w:marRight w:val="0"/>
          <w:marTop w:val="0"/>
          <w:marBottom w:val="0"/>
          <w:divBdr>
            <w:top w:val="none" w:sz="0" w:space="0" w:color="auto"/>
            <w:left w:val="none" w:sz="0" w:space="0" w:color="auto"/>
            <w:bottom w:val="none" w:sz="0" w:space="0" w:color="auto"/>
            <w:right w:val="none" w:sz="0" w:space="0" w:color="auto"/>
          </w:divBdr>
          <w:divsChild>
            <w:div w:id="2005159271">
              <w:marLeft w:val="0"/>
              <w:marRight w:val="0"/>
              <w:marTop w:val="0"/>
              <w:marBottom w:val="0"/>
              <w:divBdr>
                <w:top w:val="none" w:sz="0" w:space="0" w:color="auto"/>
                <w:left w:val="none" w:sz="0" w:space="0" w:color="auto"/>
                <w:bottom w:val="none" w:sz="0" w:space="0" w:color="auto"/>
                <w:right w:val="none" w:sz="0" w:space="0" w:color="auto"/>
              </w:divBdr>
              <w:divsChild>
                <w:div w:id="1156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Loveridge</dc:creator>
  <cp:keywords/>
  <dc:description/>
  <cp:lastModifiedBy>Emi Loveridge</cp:lastModifiedBy>
  <cp:revision>10</cp:revision>
  <dcterms:created xsi:type="dcterms:W3CDTF">2019-07-24T14:33:00Z</dcterms:created>
  <dcterms:modified xsi:type="dcterms:W3CDTF">2023-03-29T22:15:00Z</dcterms:modified>
</cp:coreProperties>
</file>